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91" w:rsidRDefault="00307991" w:rsidP="00D52620">
      <w:pPr>
        <w:ind w:right="-1"/>
        <w:jc w:val="left"/>
        <w:rPr>
          <w:b/>
          <w:bCs/>
          <w:sz w:val="27"/>
          <w:szCs w:val="27"/>
        </w:rPr>
      </w:pPr>
    </w:p>
    <w:p w:rsidR="00305B37" w:rsidRDefault="00305B37" w:rsidP="00305B37">
      <w:pPr>
        <w:ind w:right="-1"/>
        <w:rPr>
          <w:b/>
        </w:rPr>
      </w:pPr>
      <w:r>
        <w:rPr>
          <w:b/>
          <w:bCs/>
          <w:sz w:val="27"/>
          <w:szCs w:val="27"/>
        </w:rPr>
        <w:tab/>
      </w:r>
      <w:r w:rsidRPr="00305B37">
        <w:rPr>
          <w:bCs/>
          <w:szCs w:val="28"/>
        </w:rPr>
        <w:t xml:space="preserve">З метою забезпечення належного медичного забезпечення та соціальної підтримки ветеранів, просимо поширити інформацію щодо медичних експериментальних </w:t>
      </w:r>
      <w:proofErr w:type="spellStart"/>
      <w:r w:rsidRPr="00305B37">
        <w:rPr>
          <w:bCs/>
          <w:szCs w:val="28"/>
        </w:rPr>
        <w:t>проєктів</w:t>
      </w:r>
      <w:proofErr w:type="spellEnd"/>
      <w:r w:rsidRPr="00305B37">
        <w:rPr>
          <w:bCs/>
          <w:szCs w:val="28"/>
        </w:rPr>
        <w:t>, які реалізовує Міністерство у справах ветеранів</w:t>
      </w:r>
      <w:r>
        <w:rPr>
          <w:b/>
        </w:rPr>
        <w:t xml:space="preserve"> </w:t>
      </w:r>
      <w:r w:rsidRPr="00305B37">
        <w:t>України</w:t>
      </w:r>
      <w:r>
        <w:rPr>
          <w:b/>
        </w:rPr>
        <w:t xml:space="preserve"> </w:t>
      </w:r>
      <w:r w:rsidRPr="00B8470C">
        <w:t xml:space="preserve">серед </w:t>
      </w:r>
      <w:r w:rsidR="00B8470C" w:rsidRPr="00B8470C">
        <w:t xml:space="preserve">потенційних отримувачів та надавачів послуг, а саме: </w:t>
      </w:r>
      <w:r w:rsidRPr="00B8470C">
        <w:t xml:space="preserve">військовослужбовців, які знаходяться на реабілітації, </w:t>
      </w:r>
      <w:r w:rsidR="00B8470C">
        <w:t>ветеранів,</w:t>
      </w:r>
      <w:r w:rsidRPr="00B8470C">
        <w:t xml:space="preserve"> </w:t>
      </w:r>
      <w:r w:rsidR="00B8470C" w:rsidRPr="00B8470C">
        <w:t xml:space="preserve">фахівців з супроводу ветеранів війни та демобілізованих осіб, працівників ветеранських просторів, </w:t>
      </w:r>
      <w:proofErr w:type="spellStart"/>
      <w:r w:rsidR="00B8470C" w:rsidRPr="00B8470C">
        <w:t>ЦНАПів</w:t>
      </w:r>
      <w:proofErr w:type="spellEnd"/>
      <w:r w:rsidR="00B8470C" w:rsidRPr="00B8470C">
        <w:t xml:space="preserve">, закладів охорони здоров’я, приватних закладів та установ, які можуть бути зацікавлені в </w:t>
      </w:r>
      <w:proofErr w:type="spellStart"/>
      <w:r w:rsidR="00B8470C" w:rsidRPr="00B8470C">
        <w:t>контрактуванні</w:t>
      </w:r>
      <w:proofErr w:type="spellEnd"/>
      <w:r w:rsidR="00B8470C" w:rsidRPr="00B8470C">
        <w:t xml:space="preserve"> за даними </w:t>
      </w:r>
      <w:proofErr w:type="spellStart"/>
      <w:r w:rsidR="00B8470C" w:rsidRPr="00B8470C">
        <w:t>проєктами</w:t>
      </w:r>
      <w:proofErr w:type="spellEnd"/>
      <w:r w:rsidR="00B8470C" w:rsidRPr="00B8470C">
        <w:t>.</w:t>
      </w:r>
      <w:r w:rsidR="00B8470C">
        <w:rPr>
          <w:b/>
        </w:rPr>
        <w:t xml:space="preserve">  </w:t>
      </w:r>
    </w:p>
    <w:p w:rsidR="00B8470C" w:rsidRPr="00305B37" w:rsidRDefault="00B8470C" w:rsidP="00305B37">
      <w:pPr>
        <w:ind w:right="-1"/>
        <w:rPr>
          <w:b/>
        </w:rPr>
      </w:pPr>
    </w:p>
    <w:p w:rsidR="00305B37" w:rsidRDefault="00652A96" w:rsidP="00652A96">
      <w:pPr>
        <w:ind w:firstLine="708"/>
      </w:pPr>
      <w:r w:rsidRPr="00305B37">
        <w:rPr>
          <w:b/>
        </w:rPr>
        <w:t>1.</w:t>
      </w:r>
      <w:r>
        <w:t xml:space="preserve"> </w:t>
      </w:r>
      <w:r w:rsidRPr="00305B37">
        <w:rPr>
          <w:b/>
        </w:rPr>
        <w:t>Постановою Кабінету Міністрів України від 22 серпня 2025 року          № 1060 (далі — Постанова № 1060) затверджено Порядок ре</w:t>
      </w:r>
      <w:r w:rsidR="00305B37">
        <w:rPr>
          <w:b/>
        </w:rPr>
        <w:t xml:space="preserve">алізації експериментального </w:t>
      </w:r>
      <w:proofErr w:type="spellStart"/>
      <w:r w:rsidR="00305B37">
        <w:rPr>
          <w:b/>
        </w:rPr>
        <w:t>проє</w:t>
      </w:r>
      <w:r w:rsidRPr="00305B37">
        <w:rPr>
          <w:b/>
        </w:rPr>
        <w:t>кту</w:t>
      </w:r>
      <w:proofErr w:type="spellEnd"/>
      <w:r w:rsidRPr="00305B37">
        <w:rPr>
          <w:b/>
        </w:rPr>
        <w:t xml:space="preserve"> щодо надання послуг з адаптації окремим категоріям осіб, які захищали незалежність, суверенітет та територіальну цілісність України та повністю або частково втратили зір, який визначає механізм надання послуг з адаптації.</w:t>
      </w:r>
      <w:r>
        <w:t xml:space="preserve"> </w:t>
      </w:r>
    </w:p>
    <w:p w:rsidR="00652A96" w:rsidRDefault="00652A96" w:rsidP="00652A96">
      <w:pPr>
        <w:ind w:firstLine="708"/>
      </w:pPr>
      <w:r>
        <w:t xml:space="preserve">Обсяг послуг охоплює навчання базовим навичкам (орієнтування в просторі та мобільність, соціально-побутове орієнтування та використання шрифту </w:t>
      </w:r>
      <w:proofErr w:type="spellStart"/>
      <w:r>
        <w:t>Брайля</w:t>
      </w:r>
      <w:proofErr w:type="spellEnd"/>
      <w:r>
        <w:t xml:space="preserve">), психологічну підтримку (допомогу в подоланні травм та поверненні до повноцінного життя), сприяння працевлаштуванню (допомога у пошуку роботи та адаптації до умов праці) та </w:t>
      </w:r>
      <w:proofErr w:type="spellStart"/>
      <w:r>
        <w:t>асистивні</w:t>
      </w:r>
      <w:proofErr w:type="spellEnd"/>
      <w:r>
        <w:t xml:space="preserve"> технології (навчання користуванню сучасними </w:t>
      </w:r>
      <w:proofErr w:type="spellStart"/>
      <w:r>
        <w:t>гаджетами</w:t>
      </w:r>
      <w:proofErr w:type="spellEnd"/>
      <w:r>
        <w:t xml:space="preserve"> та спеціалізованим програмним забезпеченням). Перший рівень, що реалізується на базі закладів охорони здоров’я, надає початкові навички орієнтування, самообслуговування та психологічну допомогу. Граничний розмір відшкодування за надані послуги з адаптації одній особі — отримувачу послуг у 2026 році не може перевищувати 41 572,44 гривні. </w:t>
      </w:r>
    </w:p>
    <w:p w:rsidR="00B8470C" w:rsidRDefault="00652A96" w:rsidP="00307991">
      <w:pPr>
        <w:ind w:firstLine="708"/>
      </w:pPr>
      <w:r>
        <w:t xml:space="preserve">Другий рівень, що реалізується на базі спеціалізованих установ, забезпечує комплексний підхід, що включає ознайомлення зі шрифтом </w:t>
      </w:r>
      <w:proofErr w:type="spellStart"/>
      <w:r>
        <w:t>Брайля</w:t>
      </w:r>
      <w:proofErr w:type="spellEnd"/>
      <w:r>
        <w:t xml:space="preserve">, формування щоденних навичок самообслуговування, навчання орієнтуванню в просторі з білою тростиною, використання сучасних інформаційних технологій та психосоціальну допомогу. Граничний розмір відшкодування за надані послуги з адаптації одній особі у 2026 році визначається залежно від тривалості надання послуг: </w:t>
      </w:r>
    </w:p>
    <w:tbl>
      <w:tblPr>
        <w:tblStyle w:val="a7"/>
        <w:tblW w:w="0" w:type="auto"/>
        <w:tblLook w:val="04A0"/>
      </w:tblPr>
      <w:tblGrid>
        <w:gridCol w:w="2376"/>
        <w:gridCol w:w="4678"/>
        <w:gridCol w:w="2801"/>
      </w:tblGrid>
      <w:tr w:rsidR="00652A96" w:rsidRPr="00B8470C" w:rsidTr="00B8470C">
        <w:trPr>
          <w:trHeight w:val="349"/>
        </w:trPr>
        <w:tc>
          <w:tcPr>
            <w:tcW w:w="2376" w:type="dxa"/>
          </w:tcPr>
          <w:p w:rsidR="00652A96" w:rsidRPr="00B8470C" w:rsidRDefault="00652A96" w:rsidP="00652A96">
            <w:pPr>
              <w:jc w:val="center"/>
              <w:rPr>
                <w:b/>
                <w:sz w:val="28"/>
                <w:szCs w:val="28"/>
              </w:rPr>
            </w:pPr>
            <w:r w:rsidRPr="00B8470C">
              <w:rPr>
                <w:b/>
                <w:sz w:val="28"/>
                <w:szCs w:val="28"/>
              </w:rPr>
              <w:t>Тривалість надання послуг</w:t>
            </w:r>
          </w:p>
        </w:tc>
        <w:tc>
          <w:tcPr>
            <w:tcW w:w="4678" w:type="dxa"/>
          </w:tcPr>
          <w:p w:rsidR="00652A96" w:rsidRPr="00B8470C" w:rsidRDefault="00652A96" w:rsidP="00652A96">
            <w:pPr>
              <w:jc w:val="center"/>
              <w:rPr>
                <w:b/>
                <w:sz w:val="28"/>
                <w:szCs w:val="28"/>
              </w:rPr>
            </w:pPr>
            <w:r w:rsidRPr="00B8470C">
              <w:rPr>
                <w:b/>
                <w:sz w:val="28"/>
                <w:szCs w:val="28"/>
              </w:rPr>
              <w:t>Умови надання послуг</w:t>
            </w:r>
          </w:p>
        </w:tc>
        <w:tc>
          <w:tcPr>
            <w:tcW w:w="2801" w:type="dxa"/>
          </w:tcPr>
          <w:p w:rsidR="00652A96" w:rsidRPr="00B8470C" w:rsidRDefault="00652A96" w:rsidP="00652A96">
            <w:pPr>
              <w:jc w:val="center"/>
              <w:rPr>
                <w:b/>
                <w:sz w:val="28"/>
                <w:szCs w:val="28"/>
              </w:rPr>
            </w:pPr>
            <w:r w:rsidRPr="00B8470C">
              <w:rPr>
                <w:b/>
                <w:sz w:val="28"/>
                <w:szCs w:val="28"/>
              </w:rPr>
              <w:t>Гранична вартість, грн</w:t>
            </w:r>
          </w:p>
        </w:tc>
      </w:tr>
      <w:tr w:rsidR="00652A96" w:rsidRPr="00B8470C" w:rsidTr="00B8470C">
        <w:trPr>
          <w:trHeight w:val="425"/>
        </w:trPr>
        <w:tc>
          <w:tcPr>
            <w:tcW w:w="2376" w:type="dxa"/>
            <w:vMerge w:val="restart"/>
            <w:vAlign w:val="center"/>
          </w:tcPr>
          <w:p w:rsidR="00652A96" w:rsidRPr="00B8470C" w:rsidRDefault="00652A96" w:rsidP="00652A96">
            <w:pPr>
              <w:jc w:val="center"/>
              <w:rPr>
                <w:sz w:val="28"/>
                <w:szCs w:val="28"/>
              </w:rPr>
            </w:pPr>
            <w:r w:rsidRPr="00B8470C">
              <w:rPr>
                <w:sz w:val="28"/>
                <w:szCs w:val="28"/>
              </w:rPr>
              <w:t>21 день</w:t>
            </w:r>
          </w:p>
        </w:tc>
        <w:tc>
          <w:tcPr>
            <w:tcW w:w="4678" w:type="dxa"/>
            <w:vAlign w:val="center"/>
          </w:tcPr>
          <w:p w:rsidR="00652A96" w:rsidRPr="00B8470C" w:rsidRDefault="00652A96" w:rsidP="00652A96">
            <w:pPr>
              <w:jc w:val="center"/>
              <w:rPr>
                <w:sz w:val="28"/>
                <w:szCs w:val="28"/>
              </w:rPr>
            </w:pPr>
            <w:r w:rsidRPr="00B8470C">
              <w:rPr>
                <w:sz w:val="28"/>
                <w:szCs w:val="28"/>
              </w:rPr>
              <w:t>Без проживання та харчування</w:t>
            </w:r>
          </w:p>
        </w:tc>
        <w:tc>
          <w:tcPr>
            <w:tcW w:w="2801" w:type="dxa"/>
            <w:vAlign w:val="center"/>
          </w:tcPr>
          <w:p w:rsidR="00652A96" w:rsidRPr="00B8470C" w:rsidRDefault="00652A96" w:rsidP="00F07AA7">
            <w:pPr>
              <w:jc w:val="center"/>
              <w:rPr>
                <w:b/>
                <w:sz w:val="28"/>
                <w:szCs w:val="28"/>
              </w:rPr>
            </w:pPr>
            <w:r w:rsidRPr="00B8470C">
              <w:rPr>
                <w:b/>
                <w:sz w:val="28"/>
                <w:szCs w:val="28"/>
              </w:rPr>
              <w:t>41 351,</w:t>
            </w:r>
            <w:r w:rsidR="00305B37" w:rsidRPr="00B8470C">
              <w:rPr>
                <w:b/>
                <w:sz w:val="28"/>
                <w:szCs w:val="28"/>
              </w:rPr>
              <w:t xml:space="preserve"> </w:t>
            </w:r>
            <w:r w:rsidRPr="00B8470C">
              <w:rPr>
                <w:b/>
                <w:sz w:val="28"/>
                <w:szCs w:val="28"/>
              </w:rPr>
              <w:t>31</w:t>
            </w:r>
          </w:p>
        </w:tc>
      </w:tr>
      <w:tr w:rsidR="00652A96" w:rsidRPr="00B8470C" w:rsidTr="00B8470C">
        <w:trPr>
          <w:trHeight w:val="402"/>
        </w:trPr>
        <w:tc>
          <w:tcPr>
            <w:tcW w:w="2376" w:type="dxa"/>
            <w:vMerge/>
          </w:tcPr>
          <w:p w:rsidR="00652A96" w:rsidRPr="00B8470C" w:rsidRDefault="00652A96" w:rsidP="00652A96">
            <w:pPr>
              <w:jc w:val="center"/>
              <w:rPr>
                <w:sz w:val="28"/>
                <w:szCs w:val="28"/>
              </w:rPr>
            </w:pPr>
          </w:p>
        </w:tc>
        <w:tc>
          <w:tcPr>
            <w:tcW w:w="4678" w:type="dxa"/>
            <w:vAlign w:val="center"/>
          </w:tcPr>
          <w:p w:rsidR="00652A96" w:rsidRPr="00B8470C" w:rsidRDefault="00652A96" w:rsidP="00652A96">
            <w:pPr>
              <w:jc w:val="center"/>
              <w:rPr>
                <w:sz w:val="28"/>
                <w:szCs w:val="28"/>
              </w:rPr>
            </w:pPr>
            <w:r w:rsidRPr="00B8470C">
              <w:rPr>
                <w:sz w:val="28"/>
                <w:szCs w:val="28"/>
              </w:rPr>
              <w:t>З проживанням та харчуванням</w:t>
            </w:r>
          </w:p>
        </w:tc>
        <w:tc>
          <w:tcPr>
            <w:tcW w:w="2801" w:type="dxa"/>
            <w:vAlign w:val="center"/>
          </w:tcPr>
          <w:p w:rsidR="00652A96" w:rsidRPr="00B8470C" w:rsidRDefault="00305B37" w:rsidP="00F07AA7">
            <w:pPr>
              <w:jc w:val="center"/>
              <w:rPr>
                <w:b/>
                <w:sz w:val="28"/>
                <w:szCs w:val="28"/>
              </w:rPr>
            </w:pPr>
            <w:r w:rsidRPr="00B8470C">
              <w:rPr>
                <w:b/>
                <w:sz w:val="28"/>
                <w:szCs w:val="28"/>
              </w:rPr>
              <w:t>65 518, 32</w:t>
            </w:r>
          </w:p>
        </w:tc>
      </w:tr>
      <w:tr w:rsidR="00652A96" w:rsidRPr="00B8470C" w:rsidTr="00B8470C">
        <w:trPr>
          <w:trHeight w:val="419"/>
        </w:trPr>
        <w:tc>
          <w:tcPr>
            <w:tcW w:w="2376" w:type="dxa"/>
            <w:vMerge w:val="restart"/>
            <w:vAlign w:val="center"/>
          </w:tcPr>
          <w:p w:rsidR="00652A96" w:rsidRPr="00B8470C" w:rsidRDefault="00305B37" w:rsidP="00652A96">
            <w:pPr>
              <w:jc w:val="center"/>
              <w:rPr>
                <w:sz w:val="28"/>
                <w:szCs w:val="28"/>
              </w:rPr>
            </w:pPr>
            <w:r w:rsidRPr="00B8470C">
              <w:rPr>
                <w:sz w:val="28"/>
                <w:szCs w:val="28"/>
              </w:rPr>
              <w:t>56 днів</w:t>
            </w:r>
          </w:p>
        </w:tc>
        <w:tc>
          <w:tcPr>
            <w:tcW w:w="4678" w:type="dxa"/>
            <w:vAlign w:val="center"/>
          </w:tcPr>
          <w:p w:rsidR="00652A96" w:rsidRPr="00B8470C" w:rsidRDefault="00652A96" w:rsidP="00652A96">
            <w:pPr>
              <w:jc w:val="center"/>
              <w:rPr>
                <w:sz w:val="28"/>
                <w:szCs w:val="28"/>
              </w:rPr>
            </w:pPr>
            <w:r w:rsidRPr="00B8470C">
              <w:rPr>
                <w:sz w:val="28"/>
                <w:szCs w:val="28"/>
              </w:rPr>
              <w:t>Без проживання та харчування</w:t>
            </w:r>
          </w:p>
        </w:tc>
        <w:tc>
          <w:tcPr>
            <w:tcW w:w="2801" w:type="dxa"/>
            <w:vAlign w:val="center"/>
          </w:tcPr>
          <w:p w:rsidR="00652A96" w:rsidRPr="00B8470C" w:rsidRDefault="00305B37" w:rsidP="00F07AA7">
            <w:pPr>
              <w:jc w:val="center"/>
              <w:rPr>
                <w:b/>
                <w:sz w:val="28"/>
                <w:szCs w:val="28"/>
              </w:rPr>
            </w:pPr>
            <w:r w:rsidRPr="00B8470C">
              <w:rPr>
                <w:b/>
                <w:sz w:val="28"/>
                <w:szCs w:val="28"/>
              </w:rPr>
              <w:t>110 786, 13</w:t>
            </w:r>
          </w:p>
        </w:tc>
      </w:tr>
      <w:tr w:rsidR="00652A96" w:rsidRPr="00B8470C" w:rsidTr="00B8470C">
        <w:trPr>
          <w:trHeight w:val="557"/>
        </w:trPr>
        <w:tc>
          <w:tcPr>
            <w:tcW w:w="2376" w:type="dxa"/>
            <w:vMerge/>
          </w:tcPr>
          <w:p w:rsidR="00652A96" w:rsidRPr="00B8470C" w:rsidRDefault="00652A96" w:rsidP="00652A96">
            <w:pPr>
              <w:jc w:val="center"/>
              <w:rPr>
                <w:sz w:val="28"/>
                <w:szCs w:val="28"/>
              </w:rPr>
            </w:pPr>
          </w:p>
        </w:tc>
        <w:tc>
          <w:tcPr>
            <w:tcW w:w="4678" w:type="dxa"/>
            <w:vAlign w:val="center"/>
          </w:tcPr>
          <w:p w:rsidR="00652A96" w:rsidRPr="00B8470C" w:rsidRDefault="00652A96" w:rsidP="00652A96">
            <w:pPr>
              <w:jc w:val="center"/>
              <w:rPr>
                <w:sz w:val="28"/>
                <w:szCs w:val="28"/>
              </w:rPr>
            </w:pPr>
            <w:r w:rsidRPr="00B8470C">
              <w:rPr>
                <w:sz w:val="28"/>
                <w:szCs w:val="28"/>
              </w:rPr>
              <w:t>З проживанням та харчуванням</w:t>
            </w:r>
          </w:p>
        </w:tc>
        <w:tc>
          <w:tcPr>
            <w:tcW w:w="2801" w:type="dxa"/>
            <w:vAlign w:val="center"/>
          </w:tcPr>
          <w:p w:rsidR="00652A96" w:rsidRPr="00B8470C" w:rsidRDefault="00305B37" w:rsidP="00F07AA7">
            <w:pPr>
              <w:jc w:val="center"/>
              <w:rPr>
                <w:b/>
                <w:sz w:val="28"/>
                <w:szCs w:val="28"/>
              </w:rPr>
            </w:pPr>
            <w:r w:rsidRPr="00B8470C">
              <w:rPr>
                <w:b/>
                <w:sz w:val="28"/>
                <w:szCs w:val="28"/>
              </w:rPr>
              <w:t>175 231, 98</w:t>
            </w:r>
          </w:p>
        </w:tc>
      </w:tr>
    </w:tbl>
    <w:p w:rsidR="00305B37" w:rsidRPr="00B8470C" w:rsidRDefault="00B8470C" w:rsidP="00305B37">
      <w:pPr>
        <w:ind w:firstLine="708"/>
        <w:rPr>
          <w:sz w:val="24"/>
          <w:szCs w:val="24"/>
        </w:rPr>
      </w:pPr>
      <w:proofErr w:type="spellStart"/>
      <w:r w:rsidRPr="00B8470C">
        <w:rPr>
          <w:sz w:val="24"/>
          <w:szCs w:val="24"/>
        </w:rPr>
        <w:t>Т</w:t>
      </w:r>
      <w:r w:rsidR="00652A96" w:rsidRPr="00B8470C">
        <w:rPr>
          <w:sz w:val="24"/>
          <w:szCs w:val="24"/>
        </w:rPr>
        <w:t>аб</w:t>
      </w:r>
      <w:proofErr w:type="spellEnd"/>
      <w:r w:rsidR="00652A96" w:rsidRPr="00B8470C">
        <w:rPr>
          <w:sz w:val="24"/>
          <w:szCs w:val="24"/>
        </w:rPr>
        <w:t>. 1. Гранична вартість наданих</w:t>
      </w:r>
      <w:r w:rsidRPr="00B8470C">
        <w:rPr>
          <w:sz w:val="24"/>
          <w:szCs w:val="24"/>
        </w:rPr>
        <w:t xml:space="preserve"> послуг з адаптації у 2026 році</w:t>
      </w:r>
      <w:r w:rsidR="00652A96" w:rsidRPr="00B8470C">
        <w:rPr>
          <w:sz w:val="24"/>
          <w:szCs w:val="24"/>
        </w:rPr>
        <w:t xml:space="preserve"> </w:t>
      </w:r>
    </w:p>
    <w:p w:rsidR="00305B37" w:rsidRDefault="00305B37" w:rsidP="00305B37">
      <w:pPr>
        <w:ind w:firstLine="708"/>
      </w:pPr>
    </w:p>
    <w:p w:rsidR="00307991" w:rsidRDefault="00652A96" w:rsidP="00305B37">
      <w:pPr>
        <w:ind w:firstLine="708"/>
      </w:pPr>
      <w:r>
        <w:lastRenderedPageBreak/>
        <w:t xml:space="preserve">Третій рівень реалізується на рівні громад та надає підтримку у відпрацюванні навичок за місцем проживання, супровід, сприяння працевлаштуванню та організації дозвілля. На реалізацію Постанови № 1060 у 2026 році заплановано видатків у сумі 33 302,33 </w:t>
      </w:r>
      <w:proofErr w:type="spellStart"/>
      <w:r>
        <w:t>тис.грн</w:t>
      </w:r>
      <w:proofErr w:type="spellEnd"/>
      <w:r>
        <w:t xml:space="preserve">. </w:t>
      </w:r>
    </w:p>
    <w:p w:rsidR="00652A96" w:rsidRDefault="00652A96" w:rsidP="00305B37">
      <w:pPr>
        <w:ind w:firstLine="708"/>
      </w:pPr>
      <w:r>
        <w:t xml:space="preserve">Детальна інформація за посиланням: </w:t>
      </w:r>
      <w:hyperlink r:id="rId5" w:history="1">
        <w:r w:rsidR="00305B37" w:rsidRPr="00B0024F">
          <w:rPr>
            <w:rStyle w:val="a6"/>
          </w:rPr>
          <w:t>https://surl.li/tjllaz</w:t>
        </w:r>
      </w:hyperlink>
      <w:r>
        <w:t xml:space="preserve">. </w:t>
      </w:r>
    </w:p>
    <w:p w:rsidR="00305B37" w:rsidRDefault="00305B37" w:rsidP="00305B37">
      <w:pPr>
        <w:ind w:firstLine="708"/>
      </w:pPr>
    </w:p>
    <w:p w:rsidR="00B8470C" w:rsidRDefault="00652A96" w:rsidP="00652A96">
      <w:pPr>
        <w:ind w:firstLine="708"/>
      </w:pPr>
      <w:r w:rsidRPr="00B8470C">
        <w:rPr>
          <w:b/>
        </w:rPr>
        <w:t>2. Постановою Кабінету Міністрів України від 07 листопада 2025 року № 1476 (далі — Постанова № 1476) затверджено Порядок реа</w:t>
      </w:r>
      <w:r w:rsidR="00B8470C">
        <w:rPr>
          <w:b/>
        </w:rPr>
        <w:t xml:space="preserve">лізації експериментального </w:t>
      </w:r>
      <w:proofErr w:type="spellStart"/>
      <w:r w:rsidR="00B8470C">
        <w:rPr>
          <w:b/>
        </w:rPr>
        <w:t>проє</w:t>
      </w:r>
      <w:r w:rsidRPr="00B8470C">
        <w:rPr>
          <w:b/>
        </w:rPr>
        <w:t>кту</w:t>
      </w:r>
      <w:proofErr w:type="spellEnd"/>
      <w:r w:rsidRPr="00B8470C">
        <w:rPr>
          <w:b/>
        </w:rPr>
        <w:t xml:space="preserve"> щодо надання послуг з посилення спроможностей окремим категоріям осіб із обмеженнями життєдіяльності, які захищали незалежність, суверенітет та територіальну цілісність України, який визначає механізм надання послуг з посилення спроможностей, як окремо ветерану чи </w:t>
      </w:r>
      <w:proofErr w:type="spellStart"/>
      <w:r w:rsidRPr="00B8470C">
        <w:rPr>
          <w:b/>
        </w:rPr>
        <w:t>ветеранці</w:t>
      </w:r>
      <w:proofErr w:type="spellEnd"/>
      <w:r w:rsidRPr="00B8470C">
        <w:rPr>
          <w:b/>
        </w:rPr>
        <w:t>, так і в супроводі члена сім’ї.</w:t>
      </w:r>
      <w:r>
        <w:t xml:space="preserve"> </w:t>
      </w:r>
    </w:p>
    <w:p w:rsidR="00B8470C" w:rsidRDefault="00652A96" w:rsidP="00307991">
      <w:pPr>
        <w:ind w:firstLine="708"/>
      </w:pPr>
      <w:r>
        <w:t xml:space="preserve">Обсяг послуг охоплює пост-реабілітаційну підтримку для забезпечення стійкого відновлення після основного курсу реабілітації, навичкам самообслуговування та основ догляду за собою для мінімізації залежності від сторонньої допомоги, консультування щодо адаптації житла, транспортних засобів та робочих місць, умов для активної участі ветеранів й </w:t>
      </w:r>
      <w:proofErr w:type="spellStart"/>
      <w:r>
        <w:t>ветеранок</w:t>
      </w:r>
      <w:proofErr w:type="spellEnd"/>
      <w:r>
        <w:t xml:space="preserve"> у житті громади, сприяння працевлаштуванню, навчання членів родини щодо особливостей життя ветеранів й </w:t>
      </w:r>
      <w:proofErr w:type="spellStart"/>
      <w:r>
        <w:t>ветеранок</w:t>
      </w:r>
      <w:proofErr w:type="spellEnd"/>
      <w:r>
        <w:t xml:space="preserve"> після поранення та правил надання їм допомоги. </w:t>
      </w:r>
    </w:p>
    <w:tbl>
      <w:tblPr>
        <w:tblStyle w:val="a7"/>
        <w:tblW w:w="0" w:type="auto"/>
        <w:tblLook w:val="04A0"/>
      </w:tblPr>
      <w:tblGrid>
        <w:gridCol w:w="3085"/>
        <w:gridCol w:w="3969"/>
        <w:gridCol w:w="2801"/>
      </w:tblGrid>
      <w:tr w:rsidR="00B8470C" w:rsidRPr="00B8470C" w:rsidTr="00B8470C">
        <w:trPr>
          <w:trHeight w:val="349"/>
        </w:trPr>
        <w:tc>
          <w:tcPr>
            <w:tcW w:w="3085" w:type="dxa"/>
          </w:tcPr>
          <w:p w:rsidR="00B8470C" w:rsidRPr="00B8470C" w:rsidRDefault="00B8470C" w:rsidP="004D7064">
            <w:pPr>
              <w:jc w:val="center"/>
              <w:rPr>
                <w:b/>
                <w:sz w:val="28"/>
                <w:szCs w:val="28"/>
              </w:rPr>
            </w:pPr>
            <w:r w:rsidRPr="00B8470C">
              <w:rPr>
                <w:b/>
                <w:sz w:val="28"/>
                <w:szCs w:val="28"/>
              </w:rPr>
              <w:t>Категорія отримувачів</w:t>
            </w:r>
          </w:p>
        </w:tc>
        <w:tc>
          <w:tcPr>
            <w:tcW w:w="3969" w:type="dxa"/>
          </w:tcPr>
          <w:p w:rsidR="00B8470C" w:rsidRPr="00B8470C" w:rsidRDefault="00B8470C" w:rsidP="004D7064">
            <w:pPr>
              <w:jc w:val="center"/>
              <w:rPr>
                <w:b/>
                <w:sz w:val="28"/>
                <w:szCs w:val="28"/>
              </w:rPr>
            </w:pPr>
            <w:r w:rsidRPr="00B8470C">
              <w:rPr>
                <w:b/>
                <w:sz w:val="28"/>
                <w:szCs w:val="28"/>
              </w:rPr>
              <w:t>Умови надання послуг</w:t>
            </w:r>
          </w:p>
        </w:tc>
        <w:tc>
          <w:tcPr>
            <w:tcW w:w="2801" w:type="dxa"/>
          </w:tcPr>
          <w:p w:rsidR="00B8470C" w:rsidRPr="00B8470C" w:rsidRDefault="00B8470C" w:rsidP="004D7064">
            <w:pPr>
              <w:jc w:val="center"/>
              <w:rPr>
                <w:b/>
                <w:sz w:val="28"/>
                <w:szCs w:val="28"/>
              </w:rPr>
            </w:pPr>
            <w:r w:rsidRPr="00B8470C">
              <w:rPr>
                <w:b/>
                <w:sz w:val="28"/>
                <w:szCs w:val="28"/>
              </w:rPr>
              <w:t>Гранична вартість, грн</w:t>
            </w:r>
          </w:p>
        </w:tc>
      </w:tr>
      <w:tr w:rsidR="00B8470C" w:rsidRPr="00B8470C" w:rsidTr="00B8470C">
        <w:trPr>
          <w:trHeight w:val="425"/>
        </w:trPr>
        <w:tc>
          <w:tcPr>
            <w:tcW w:w="3085" w:type="dxa"/>
            <w:vMerge w:val="restart"/>
            <w:vAlign w:val="center"/>
          </w:tcPr>
          <w:p w:rsidR="00B8470C" w:rsidRPr="00B8470C" w:rsidRDefault="00B8470C" w:rsidP="004D7064">
            <w:pPr>
              <w:jc w:val="center"/>
              <w:rPr>
                <w:b/>
                <w:sz w:val="28"/>
                <w:szCs w:val="28"/>
              </w:rPr>
            </w:pPr>
            <w:r w:rsidRPr="00B8470C">
              <w:rPr>
                <w:b/>
                <w:sz w:val="28"/>
                <w:szCs w:val="28"/>
              </w:rPr>
              <w:t>На одного ветерана</w:t>
            </w:r>
          </w:p>
        </w:tc>
        <w:tc>
          <w:tcPr>
            <w:tcW w:w="3969" w:type="dxa"/>
            <w:vAlign w:val="center"/>
          </w:tcPr>
          <w:p w:rsidR="00B8470C" w:rsidRPr="00B8470C" w:rsidRDefault="00B8470C" w:rsidP="00B8470C">
            <w:pPr>
              <w:jc w:val="center"/>
              <w:rPr>
                <w:sz w:val="28"/>
                <w:szCs w:val="28"/>
              </w:rPr>
            </w:pPr>
            <w:r w:rsidRPr="00B8470C">
              <w:rPr>
                <w:sz w:val="28"/>
                <w:szCs w:val="28"/>
              </w:rPr>
              <w:t>Без харчування</w:t>
            </w:r>
            <w:r>
              <w:rPr>
                <w:sz w:val="28"/>
                <w:szCs w:val="28"/>
              </w:rPr>
              <w:t xml:space="preserve"> та розміщення</w:t>
            </w:r>
          </w:p>
        </w:tc>
        <w:tc>
          <w:tcPr>
            <w:tcW w:w="2801" w:type="dxa"/>
            <w:vAlign w:val="center"/>
          </w:tcPr>
          <w:p w:rsidR="00B8470C" w:rsidRPr="00B8470C" w:rsidRDefault="00B8470C" w:rsidP="004D7064">
            <w:pPr>
              <w:jc w:val="center"/>
              <w:rPr>
                <w:b/>
                <w:sz w:val="28"/>
                <w:szCs w:val="28"/>
              </w:rPr>
            </w:pPr>
            <w:r>
              <w:rPr>
                <w:b/>
                <w:sz w:val="28"/>
                <w:szCs w:val="28"/>
              </w:rPr>
              <w:t xml:space="preserve">37 469, 35 </w:t>
            </w:r>
          </w:p>
        </w:tc>
      </w:tr>
      <w:tr w:rsidR="00B8470C" w:rsidRPr="00B8470C" w:rsidTr="00B8470C">
        <w:trPr>
          <w:trHeight w:val="402"/>
        </w:trPr>
        <w:tc>
          <w:tcPr>
            <w:tcW w:w="3085" w:type="dxa"/>
            <w:vMerge/>
          </w:tcPr>
          <w:p w:rsidR="00B8470C" w:rsidRPr="00B8470C" w:rsidRDefault="00B8470C" w:rsidP="004D7064">
            <w:pPr>
              <w:jc w:val="center"/>
              <w:rPr>
                <w:b/>
                <w:sz w:val="28"/>
                <w:szCs w:val="28"/>
              </w:rPr>
            </w:pPr>
          </w:p>
        </w:tc>
        <w:tc>
          <w:tcPr>
            <w:tcW w:w="3969" w:type="dxa"/>
            <w:vAlign w:val="center"/>
          </w:tcPr>
          <w:p w:rsidR="00B8470C" w:rsidRPr="00B8470C" w:rsidRDefault="00B8470C" w:rsidP="00B8470C">
            <w:pPr>
              <w:jc w:val="center"/>
              <w:rPr>
                <w:sz w:val="28"/>
                <w:szCs w:val="28"/>
              </w:rPr>
            </w:pPr>
            <w:r w:rsidRPr="00B8470C">
              <w:rPr>
                <w:sz w:val="28"/>
                <w:szCs w:val="28"/>
              </w:rPr>
              <w:t>З харчуванням</w:t>
            </w:r>
            <w:r>
              <w:rPr>
                <w:sz w:val="28"/>
                <w:szCs w:val="28"/>
              </w:rPr>
              <w:t xml:space="preserve"> та розміщенням</w:t>
            </w:r>
          </w:p>
        </w:tc>
        <w:tc>
          <w:tcPr>
            <w:tcW w:w="2801" w:type="dxa"/>
            <w:vAlign w:val="center"/>
          </w:tcPr>
          <w:p w:rsidR="00B8470C" w:rsidRPr="00B8470C" w:rsidRDefault="00B8470C" w:rsidP="004D7064">
            <w:pPr>
              <w:jc w:val="center"/>
              <w:rPr>
                <w:b/>
                <w:sz w:val="28"/>
                <w:szCs w:val="28"/>
              </w:rPr>
            </w:pPr>
            <w:r>
              <w:rPr>
                <w:b/>
                <w:sz w:val="28"/>
                <w:szCs w:val="28"/>
              </w:rPr>
              <w:t>61</w:t>
            </w:r>
            <w:r w:rsidRPr="00B8470C">
              <w:rPr>
                <w:b/>
                <w:sz w:val="28"/>
                <w:szCs w:val="28"/>
              </w:rPr>
              <w:t> </w:t>
            </w:r>
            <w:r>
              <w:rPr>
                <w:b/>
                <w:sz w:val="28"/>
                <w:szCs w:val="28"/>
              </w:rPr>
              <w:t>699</w:t>
            </w:r>
            <w:r w:rsidRPr="00B8470C">
              <w:rPr>
                <w:b/>
                <w:sz w:val="28"/>
                <w:szCs w:val="28"/>
              </w:rPr>
              <w:t>,</w:t>
            </w:r>
            <w:r>
              <w:rPr>
                <w:b/>
                <w:sz w:val="28"/>
                <w:szCs w:val="28"/>
              </w:rPr>
              <w:t xml:space="preserve"> 36</w:t>
            </w:r>
          </w:p>
        </w:tc>
      </w:tr>
      <w:tr w:rsidR="00B8470C" w:rsidRPr="00B8470C" w:rsidTr="00940398">
        <w:trPr>
          <w:trHeight w:val="986"/>
        </w:trPr>
        <w:tc>
          <w:tcPr>
            <w:tcW w:w="3085" w:type="dxa"/>
            <w:vAlign w:val="center"/>
          </w:tcPr>
          <w:p w:rsidR="00B8470C" w:rsidRPr="00B8470C" w:rsidRDefault="00B8470C" w:rsidP="004D7064">
            <w:pPr>
              <w:jc w:val="center"/>
              <w:rPr>
                <w:b/>
                <w:sz w:val="28"/>
                <w:szCs w:val="28"/>
              </w:rPr>
            </w:pPr>
            <w:r w:rsidRPr="00B8470C">
              <w:rPr>
                <w:b/>
                <w:sz w:val="28"/>
                <w:szCs w:val="28"/>
              </w:rPr>
              <w:t>На ветерана та одного члена сім’ї</w:t>
            </w:r>
          </w:p>
        </w:tc>
        <w:tc>
          <w:tcPr>
            <w:tcW w:w="3969" w:type="dxa"/>
            <w:vAlign w:val="center"/>
          </w:tcPr>
          <w:p w:rsidR="00B8470C" w:rsidRPr="00B8470C" w:rsidRDefault="00B8470C" w:rsidP="004D7064">
            <w:pPr>
              <w:jc w:val="center"/>
              <w:rPr>
                <w:sz w:val="28"/>
                <w:szCs w:val="28"/>
              </w:rPr>
            </w:pPr>
            <w:r>
              <w:rPr>
                <w:sz w:val="28"/>
                <w:szCs w:val="28"/>
              </w:rPr>
              <w:t>Комплексна послуга (з супроводом)</w:t>
            </w:r>
          </w:p>
        </w:tc>
        <w:tc>
          <w:tcPr>
            <w:tcW w:w="2801" w:type="dxa"/>
            <w:vAlign w:val="center"/>
          </w:tcPr>
          <w:p w:rsidR="00B8470C" w:rsidRPr="00B8470C" w:rsidRDefault="00B8470C" w:rsidP="004D7064">
            <w:pPr>
              <w:jc w:val="center"/>
              <w:rPr>
                <w:b/>
                <w:sz w:val="28"/>
                <w:szCs w:val="28"/>
              </w:rPr>
            </w:pPr>
            <w:r>
              <w:rPr>
                <w:b/>
                <w:sz w:val="28"/>
                <w:szCs w:val="28"/>
              </w:rPr>
              <w:t xml:space="preserve">85 929, 37 </w:t>
            </w:r>
          </w:p>
        </w:tc>
      </w:tr>
    </w:tbl>
    <w:p w:rsidR="00B8470C" w:rsidRPr="00307991" w:rsidRDefault="00B8470C" w:rsidP="00307991">
      <w:pPr>
        <w:jc w:val="center"/>
        <w:rPr>
          <w:sz w:val="24"/>
          <w:szCs w:val="24"/>
        </w:rPr>
      </w:pPr>
      <w:r>
        <w:t xml:space="preserve">     </w:t>
      </w:r>
      <w:proofErr w:type="spellStart"/>
      <w:r w:rsidRPr="00B8470C">
        <w:rPr>
          <w:sz w:val="24"/>
          <w:szCs w:val="24"/>
        </w:rPr>
        <w:t>Т</w:t>
      </w:r>
      <w:r w:rsidR="00652A96" w:rsidRPr="00B8470C">
        <w:rPr>
          <w:sz w:val="24"/>
          <w:szCs w:val="24"/>
        </w:rPr>
        <w:t>аб</w:t>
      </w:r>
      <w:proofErr w:type="spellEnd"/>
      <w:r w:rsidR="00652A96" w:rsidRPr="00B8470C">
        <w:rPr>
          <w:sz w:val="24"/>
          <w:szCs w:val="24"/>
        </w:rPr>
        <w:t>. 2. Гранична вартість наданих послуг з поси</w:t>
      </w:r>
      <w:r w:rsidR="00307991">
        <w:rPr>
          <w:sz w:val="24"/>
          <w:szCs w:val="24"/>
        </w:rPr>
        <w:t>лення спроможностей у 2026 році</w:t>
      </w:r>
    </w:p>
    <w:p w:rsidR="00307991" w:rsidRDefault="00652A96" w:rsidP="00652A96">
      <w:pPr>
        <w:ind w:firstLine="708"/>
      </w:pPr>
      <w:r>
        <w:t xml:space="preserve">На реалізацію Постанови № 1476 у 2026 році заплановано видатків у сумі 44 519,90 </w:t>
      </w:r>
      <w:proofErr w:type="spellStart"/>
      <w:r>
        <w:t>тис.грн</w:t>
      </w:r>
      <w:proofErr w:type="spellEnd"/>
      <w:r>
        <w:t xml:space="preserve">. </w:t>
      </w:r>
    </w:p>
    <w:p w:rsidR="00307991" w:rsidRDefault="00652A96" w:rsidP="00652A96">
      <w:pPr>
        <w:ind w:firstLine="708"/>
      </w:pPr>
      <w:r>
        <w:t xml:space="preserve">Детальна інформація за посиланням: </w:t>
      </w:r>
      <w:hyperlink r:id="rId6" w:history="1">
        <w:r w:rsidR="00307991" w:rsidRPr="00B0024F">
          <w:rPr>
            <w:rStyle w:val="a6"/>
          </w:rPr>
          <w:t>https://surl.li/lworct</w:t>
        </w:r>
      </w:hyperlink>
      <w:r w:rsidR="00307991">
        <w:t xml:space="preserve"> </w:t>
      </w:r>
      <w:r>
        <w:t xml:space="preserve">. </w:t>
      </w:r>
    </w:p>
    <w:p w:rsidR="00307991" w:rsidRDefault="00307991" w:rsidP="00652A96">
      <w:pPr>
        <w:ind w:firstLine="708"/>
      </w:pPr>
    </w:p>
    <w:p w:rsidR="00307991" w:rsidRDefault="00652A96" w:rsidP="00652A96">
      <w:pPr>
        <w:ind w:firstLine="708"/>
      </w:pPr>
      <w:r w:rsidRPr="00307991">
        <w:rPr>
          <w:b/>
        </w:rPr>
        <w:t xml:space="preserve">3. Постановою Кабінету Міністрів України від 29 листопада 2022 року </w:t>
      </w:r>
      <w:r w:rsidR="00307991" w:rsidRPr="00307991">
        <w:rPr>
          <w:b/>
        </w:rPr>
        <w:t xml:space="preserve">   </w:t>
      </w:r>
      <w:r w:rsidRPr="00307991">
        <w:rPr>
          <w:b/>
        </w:rPr>
        <w:t xml:space="preserve">№ 1338 (далі — Постанова № 1338) затверджено Порядок та умови надання психологічної допомоги ветеранам війни, членам їх сімей та деяким іншим категоріям осіб, які визначають механізм надання безоплатної психологічної допомоги особам, які звільняються або звільнені з військової служби, з числа ветеранів війни, осіб, які мають особливі заслуги перед Батьківщиною, членам сімей таких осіб (дружина (чоловік), малолітні, неповнолітні та повнолітні діти і батьки), постраждалим учасникам Революції Гідності та членам сімей загиблих (померлих) ветеранів війни і членам сімей загиблих (померлих) Захисників та </w:t>
      </w:r>
      <w:r w:rsidRPr="00307991">
        <w:rPr>
          <w:b/>
        </w:rPr>
        <w:lastRenderedPageBreak/>
        <w:t>Захисниць України відповідно до Закону України “Про статус ветеранів війни, гарантії їх соціального захисту”.</w:t>
      </w:r>
      <w:r>
        <w:t xml:space="preserve"> </w:t>
      </w:r>
    </w:p>
    <w:p w:rsidR="00307991" w:rsidRDefault="00652A96" w:rsidP="00652A96">
      <w:pPr>
        <w:ind w:firstLine="708"/>
      </w:pPr>
      <w:r>
        <w:t xml:space="preserve">Обсяг послуг </w:t>
      </w:r>
      <w:proofErr w:type="spellStart"/>
      <w:r>
        <w:t>трирівневої</w:t>
      </w:r>
      <w:proofErr w:type="spellEnd"/>
      <w:r>
        <w:t xml:space="preserve"> системи надання психологічної допомоги включає: </w:t>
      </w:r>
    </w:p>
    <w:p w:rsidR="00307991" w:rsidRDefault="00652A96" w:rsidP="00652A96">
      <w:pPr>
        <w:ind w:firstLine="708"/>
      </w:pPr>
      <w:r>
        <w:t xml:space="preserve">на першому рівні — соціально-психологічну підтримку та надання соціальних послуг, зокрема соціальний супровід, соціальну адаптацію, консультування, які надають соціальні працівники, помічники ветерана та інші особи, які пройшли відповідну підготовку; </w:t>
      </w:r>
    </w:p>
    <w:p w:rsidR="00307991" w:rsidRDefault="00652A96" w:rsidP="00652A96">
      <w:pPr>
        <w:ind w:firstLine="708"/>
      </w:pPr>
      <w:r>
        <w:t xml:space="preserve">на другому рівні — психологічну допомогу, яку можуть надавати психологи, які відповідають визначеним вимогам до фахівця; </w:t>
      </w:r>
    </w:p>
    <w:p w:rsidR="00307991" w:rsidRDefault="00652A96" w:rsidP="00652A96">
      <w:pPr>
        <w:ind w:firstLine="708"/>
      </w:pPr>
      <w:r>
        <w:t xml:space="preserve">на третьому рівні — комплексну медико-психологічну допомогу, яку забезпечують ліцензовані установи, в яких створено відповідні </w:t>
      </w:r>
      <w:proofErr w:type="spellStart"/>
      <w:r>
        <w:t>мультидисциплінарні</w:t>
      </w:r>
      <w:proofErr w:type="spellEnd"/>
      <w:r>
        <w:t xml:space="preserve"> команди. </w:t>
      </w:r>
    </w:p>
    <w:p w:rsidR="00307991" w:rsidRDefault="00652A96" w:rsidP="00652A96">
      <w:pPr>
        <w:ind w:firstLine="708"/>
      </w:pPr>
      <w:proofErr w:type="spellStart"/>
      <w:r>
        <w:t>Мінветеранів</w:t>
      </w:r>
      <w:proofErr w:type="spellEnd"/>
      <w:r>
        <w:t xml:space="preserve"> відшкодовує вартість наданих послуг із психологічної допомоги суб’єктами другого та третього рівня. Інформація про суб’єктів надання послуг, які включені до Реєстру суб’єктів надання послуг із психологічної допомоги для ветеранів і членів їх сімей (далі — Реєстр), оприлюднюється на офіційному </w:t>
      </w:r>
      <w:proofErr w:type="spellStart"/>
      <w:r>
        <w:t>вебсайті</w:t>
      </w:r>
      <w:proofErr w:type="spellEnd"/>
      <w:r>
        <w:t xml:space="preserve"> </w:t>
      </w:r>
      <w:proofErr w:type="spellStart"/>
      <w:r>
        <w:t>Мінветеранів</w:t>
      </w:r>
      <w:proofErr w:type="spellEnd"/>
      <w:r>
        <w:t xml:space="preserve"> за посиланням: </w:t>
      </w:r>
      <w:hyperlink r:id="rId7" w:history="1">
        <w:r w:rsidR="00307991" w:rsidRPr="00B0024F">
          <w:rPr>
            <w:rStyle w:val="a6"/>
          </w:rPr>
          <w:t>https://mva.gov.ua/perelik-subektiv-psihology</w:t>
        </w:r>
      </w:hyperlink>
      <w:r>
        <w:t xml:space="preserve">. </w:t>
      </w:r>
    </w:p>
    <w:p w:rsidR="00307991" w:rsidRDefault="00652A96" w:rsidP="00652A96">
      <w:pPr>
        <w:ind w:firstLine="708"/>
      </w:pPr>
      <w:r>
        <w:t xml:space="preserve">Станом на 20 березня 2026 року </w:t>
      </w:r>
      <w:proofErr w:type="spellStart"/>
      <w:r>
        <w:t>Мінветеранів</w:t>
      </w:r>
      <w:proofErr w:type="spellEnd"/>
      <w:r>
        <w:t xml:space="preserve"> до Реєстру включено 97 суб’єктів надання послуг, у складі яких залучено 260 фахівців, що надають психологічну допомогу на території всіх областей України, окрім Донецької, Луганської, Сумської, Херсонської, а також укладено договори з 61 суб’єктом надання послуг у сумі 75 670,10 </w:t>
      </w:r>
      <w:proofErr w:type="spellStart"/>
      <w:r>
        <w:t>тис.грн</w:t>
      </w:r>
      <w:proofErr w:type="spellEnd"/>
      <w:r>
        <w:t xml:space="preserve">. </w:t>
      </w:r>
    </w:p>
    <w:p w:rsidR="00307991" w:rsidRDefault="00652A96" w:rsidP="00652A96">
      <w:pPr>
        <w:ind w:firstLine="708"/>
      </w:pPr>
      <w:r>
        <w:t xml:space="preserve">Детальна інформація за посиланням: </w:t>
      </w:r>
      <w:hyperlink r:id="rId8" w:history="1">
        <w:r w:rsidR="00307991" w:rsidRPr="00B0024F">
          <w:rPr>
            <w:rStyle w:val="a6"/>
          </w:rPr>
          <w:t>https://surl.li/eyblss</w:t>
        </w:r>
      </w:hyperlink>
      <w:r w:rsidR="00307991">
        <w:t xml:space="preserve"> </w:t>
      </w:r>
      <w:r>
        <w:t xml:space="preserve">. </w:t>
      </w:r>
    </w:p>
    <w:p w:rsidR="00307991" w:rsidRDefault="00307991" w:rsidP="00652A96">
      <w:pPr>
        <w:ind w:firstLine="708"/>
      </w:pPr>
    </w:p>
    <w:p w:rsidR="00307991" w:rsidRDefault="00652A96" w:rsidP="00652A96">
      <w:pPr>
        <w:ind w:firstLine="708"/>
      </w:pPr>
      <w:r w:rsidRPr="00307991">
        <w:rPr>
          <w:b/>
        </w:rPr>
        <w:t xml:space="preserve">4. Постановою Кабінету Міністрів України від 11 лютого 2026 року </w:t>
      </w:r>
      <w:r w:rsidR="00307991" w:rsidRPr="00307991">
        <w:rPr>
          <w:b/>
        </w:rPr>
        <w:t xml:space="preserve">        </w:t>
      </w:r>
      <w:r w:rsidRPr="00307991">
        <w:rPr>
          <w:b/>
        </w:rPr>
        <w:t xml:space="preserve">№ 195 (далі — Постанова № 195) затверджено Порядок реалізації експериментального проекту щодо надання послуг із медико-психологічного супроводу окремим категоріям осіб, які захищали незалежність, суверенітет та територіальну цілісність України і мають розлади, що виникли внаслідок вживання </w:t>
      </w:r>
      <w:proofErr w:type="spellStart"/>
      <w:r w:rsidRPr="00307991">
        <w:rPr>
          <w:b/>
        </w:rPr>
        <w:t>психоактивних</w:t>
      </w:r>
      <w:proofErr w:type="spellEnd"/>
      <w:r w:rsidRPr="00307991">
        <w:rPr>
          <w:b/>
        </w:rPr>
        <w:t xml:space="preserve"> речовин, включаючи алкоголь, який визначає механізм надання послуг із медико-психологічного супроводу.</w:t>
      </w:r>
      <w:r>
        <w:t xml:space="preserve"> </w:t>
      </w:r>
    </w:p>
    <w:p w:rsidR="00307991" w:rsidRDefault="00652A96" w:rsidP="00652A96">
      <w:pPr>
        <w:ind w:firstLine="708"/>
      </w:pPr>
      <w:r>
        <w:t xml:space="preserve">Надання послуг із медико-психологічного супроводу здійснюється в три етапи: </w:t>
      </w:r>
    </w:p>
    <w:p w:rsidR="00307991" w:rsidRDefault="00652A96" w:rsidP="00652A96">
      <w:pPr>
        <w:ind w:firstLine="708"/>
      </w:pPr>
      <w:r>
        <w:t xml:space="preserve">перший етап (основний) проводиться </w:t>
      </w:r>
      <w:proofErr w:type="spellStart"/>
      <w:r>
        <w:t>мультидисциплінарною</w:t>
      </w:r>
      <w:proofErr w:type="spellEnd"/>
      <w:r>
        <w:t xml:space="preserve"> командою, яку утворив суб’єкт надання послуг, в стаціонарних умовах (приміщення суб’єкта надання послуг), а також в індивідуальній та груповій формах, де отримувачі послуг отримують комплексні послуги супроводу, </w:t>
      </w:r>
      <w:proofErr w:type="spellStart"/>
      <w:r>
        <w:t>взаємопі</w:t>
      </w:r>
      <w:r w:rsidR="00307991">
        <w:t>дтримку</w:t>
      </w:r>
      <w:proofErr w:type="spellEnd"/>
      <w:r w:rsidR="00307991">
        <w:t>, навички самодопомоги,</w:t>
      </w:r>
      <w:r>
        <w:t xml:space="preserve"> спрямовані на їх соціальну інтеграцію, формування здорових поведінкових звичок та навичок конструктивної взаємодії; </w:t>
      </w:r>
    </w:p>
    <w:p w:rsidR="00307991" w:rsidRDefault="00652A96" w:rsidP="00652A96">
      <w:pPr>
        <w:ind w:firstLine="708"/>
      </w:pPr>
      <w:r>
        <w:lastRenderedPageBreak/>
        <w:t>другий етап проводиться амбулаторно, під час якого отримувач послуг бере участь в організованих суб’єктом надання послуг групових сесіях раз на тиждень (всього чотири сесії): групи “анонімні залежні” тощо в приміщеннях</w:t>
      </w:r>
      <w:r w:rsidR="00307991">
        <w:t xml:space="preserve"> суб’єкта надання послуг або он</w:t>
      </w:r>
      <w:r>
        <w:t>лайн під керівництвом фахівця суб’єкту надання послуг, а також отримує психологічну підтримку (індивідуальні консультації, психотерапію) фахівців суб’єкта надання послуг раз на ти</w:t>
      </w:r>
      <w:r w:rsidR="00307991">
        <w:t>ждень (всього чотири сесії) (</w:t>
      </w:r>
      <w:proofErr w:type="spellStart"/>
      <w:r w:rsidR="00307991">
        <w:t>онлайн</w:t>
      </w:r>
      <w:proofErr w:type="spellEnd"/>
      <w:r w:rsidR="00307991">
        <w:t xml:space="preserve"> або </w:t>
      </w:r>
      <w:proofErr w:type="spellStart"/>
      <w:r w:rsidR="00307991">
        <w:t>оф</w:t>
      </w:r>
      <w:r>
        <w:t>лайн</w:t>
      </w:r>
      <w:proofErr w:type="spellEnd"/>
      <w:r>
        <w:t xml:space="preserve">); </w:t>
      </w:r>
    </w:p>
    <w:p w:rsidR="00307991" w:rsidRDefault="00652A96" w:rsidP="00652A96">
      <w:pPr>
        <w:ind w:firstLine="708"/>
      </w:pPr>
      <w:r>
        <w:t xml:space="preserve">на третьому етапі надання послуг із медико-психологічного супроводу для визначення рівня результативності наданих послуг із медико-психологічного супроводу отримувач послуг в обов’язковому порядку проходить медичні огляди та лабораторні дослідження з метою виключення випадків вживання </w:t>
      </w:r>
      <w:proofErr w:type="spellStart"/>
      <w:r>
        <w:t>психоактивних</w:t>
      </w:r>
      <w:proofErr w:type="spellEnd"/>
      <w:r>
        <w:t xml:space="preserve"> речовин після завершення отримання послуг із медико-психологічного супроводу. </w:t>
      </w:r>
    </w:p>
    <w:p w:rsidR="00AB7184" w:rsidRDefault="00AB7184" w:rsidP="00652A96">
      <w:pPr>
        <w:ind w:firstLine="708"/>
      </w:pPr>
    </w:p>
    <w:tbl>
      <w:tblPr>
        <w:tblStyle w:val="a7"/>
        <w:tblW w:w="0" w:type="auto"/>
        <w:jc w:val="center"/>
        <w:tblLook w:val="04A0"/>
      </w:tblPr>
      <w:tblGrid>
        <w:gridCol w:w="2463"/>
        <w:gridCol w:w="2040"/>
        <w:gridCol w:w="2126"/>
        <w:gridCol w:w="3226"/>
      </w:tblGrid>
      <w:tr w:rsidR="00307991" w:rsidRPr="00AB7184" w:rsidTr="00AB7184">
        <w:trPr>
          <w:jc w:val="center"/>
        </w:trPr>
        <w:tc>
          <w:tcPr>
            <w:tcW w:w="2463" w:type="dxa"/>
          </w:tcPr>
          <w:p w:rsidR="00307991" w:rsidRDefault="00307991" w:rsidP="00AB7184">
            <w:pPr>
              <w:jc w:val="center"/>
              <w:rPr>
                <w:b/>
                <w:sz w:val="28"/>
                <w:szCs w:val="28"/>
              </w:rPr>
            </w:pPr>
            <w:r w:rsidRPr="00AB7184">
              <w:rPr>
                <w:b/>
                <w:sz w:val="28"/>
                <w:szCs w:val="28"/>
              </w:rPr>
              <w:t>Етап супроводу</w:t>
            </w:r>
          </w:p>
          <w:p w:rsidR="00AB7184" w:rsidRPr="00AB7184" w:rsidRDefault="00AB7184" w:rsidP="00AB7184">
            <w:pPr>
              <w:jc w:val="center"/>
              <w:rPr>
                <w:b/>
                <w:sz w:val="28"/>
                <w:szCs w:val="28"/>
              </w:rPr>
            </w:pPr>
          </w:p>
        </w:tc>
        <w:tc>
          <w:tcPr>
            <w:tcW w:w="2040" w:type="dxa"/>
          </w:tcPr>
          <w:p w:rsidR="00307991" w:rsidRPr="00AB7184" w:rsidRDefault="00307991" w:rsidP="00AB7184">
            <w:pPr>
              <w:jc w:val="center"/>
              <w:rPr>
                <w:b/>
                <w:sz w:val="28"/>
                <w:szCs w:val="28"/>
              </w:rPr>
            </w:pPr>
            <w:r w:rsidRPr="00AB7184">
              <w:rPr>
                <w:b/>
                <w:sz w:val="28"/>
                <w:szCs w:val="28"/>
              </w:rPr>
              <w:t>Формат</w:t>
            </w:r>
          </w:p>
        </w:tc>
        <w:tc>
          <w:tcPr>
            <w:tcW w:w="2126" w:type="dxa"/>
          </w:tcPr>
          <w:p w:rsidR="00307991" w:rsidRPr="00AB7184" w:rsidRDefault="00307991" w:rsidP="00AB7184">
            <w:pPr>
              <w:jc w:val="center"/>
              <w:rPr>
                <w:b/>
                <w:sz w:val="28"/>
                <w:szCs w:val="28"/>
              </w:rPr>
            </w:pPr>
            <w:r w:rsidRPr="00AB7184">
              <w:rPr>
                <w:b/>
                <w:sz w:val="28"/>
                <w:szCs w:val="28"/>
              </w:rPr>
              <w:t>Тривалість</w:t>
            </w:r>
          </w:p>
        </w:tc>
        <w:tc>
          <w:tcPr>
            <w:tcW w:w="3226" w:type="dxa"/>
          </w:tcPr>
          <w:p w:rsidR="00307991" w:rsidRPr="00AB7184" w:rsidRDefault="00307991" w:rsidP="00AB7184">
            <w:pPr>
              <w:jc w:val="center"/>
              <w:rPr>
                <w:b/>
                <w:sz w:val="28"/>
                <w:szCs w:val="28"/>
              </w:rPr>
            </w:pPr>
            <w:r w:rsidRPr="00AB7184">
              <w:rPr>
                <w:b/>
                <w:sz w:val="28"/>
                <w:szCs w:val="28"/>
              </w:rPr>
              <w:t>Вартість за групу, грн</w:t>
            </w:r>
          </w:p>
        </w:tc>
      </w:tr>
      <w:tr w:rsidR="00307991" w:rsidRPr="00AB7184" w:rsidTr="00AB7184">
        <w:trPr>
          <w:jc w:val="center"/>
        </w:trPr>
        <w:tc>
          <w:tcPr>
            <w:tcW w:w="2463" w:type="dxa"/>
          </w:tcPr>
          <w:p w:rsidR="00307991" w:rsidRPr="00AB7184" w:rsidRDefault="00307991" w:rsidP="00AB7184">
            <w:pPr>
              <w:jc w:val="center"/>
              <w:rPr>
                <w:b/>
                <w:sz w:val="28"/>
                <w:szCs w:val="28"/>
              </w:rPr>
            </w:pPr>
            <w:r w:rsidRPr="00AB7184">
              <w:rPr>
                <w:b/>
                <w:sz w:val="28"/>
                <w:szCs w:val="28"/>
              </w:rPr>
              <w:t>Перший етап</w:t>
            </w:r>
          </w:p>
        </w:tc>
        <w:tc>
          <w:tcPr>
            <w:tcW w:w="2040" w:type="dxa"/>
          </w:tcPr>
          <w:p w:rsidR="00307991" w:rsidRPr="00AB7184" w:rsidRDefault="00307991" w:rsidP="00AB7184">
            <w:pPr>
              <w:jc w:val="center"/>
              <w:rPr>
                <w:sz w:val="28"/>
                <w:szCs w:val="28"/>
              </w:rPr>
            </w:pPr>
            <w:r w:rsidRPr="00AB7184">
              <w:rPr>
                <w:sz w:val="28"/>
                <w:szCs w:val="28"/>
              </w:rPr>
              <w:t>Стаціонар</w:t>
            </w:r>
          </w:p>
        </w:tc>
        <w:tc>
          <w:tcPr>
            <w:tcW w:w="2126" w:type="dxa"/>
          </w:tcPr>
          <w:p w:rsidR="00307991" w:rsidRPr="00AB7184" w:rsidRDefault="00307991" w:rsidP="00AB7184">
            <w:pPr>
              <w:jc w:val="center"/>
              <w:rPr>
                <w:sz w:val="28"/>
                <w:szCs w:val="28"/>
              </w:rPr>
            </w:pPr>
            <w:r w:rsidRPr="00AB7184">
              <w:rPr>
                <w:sz w:val="28"/>
                <w:szCs w:val="28"/>
              </w:rPr>
              <w:t>30 днів</w:t>
            </w:r>
          </w:p>
        </w:tc>
        <w:tc>
          <w:tcPr>
            <w:tcW w:w="3226" w:type="dxa"/>
          </w:tcPr>
          <w:p w:rsidR="00307991" w:rsidRPr="00AB7184" w:rsidRDefault="00307991" w:rsidP="00AB7184">
            <w:pPr>
              <w:jc w:val="center"/>
              <w:rPr>
                <w:b/>
                <w:sz w:val="28"/>
                <w:szCs w:val="28"/>
              </w:rPr>
            </w:pPr>
            <w:r w:rsidRPr="00AB7184">
              <w:rPr>
                <w:b/>
                <w:sz w:val="28"/>
                <w:szCs w:val="28"/>
              </w:rPr>
              <w:t>911 248,80</w:t>
            </w:r>
          </w:p>
        </w:tc>
      </w:tr>
      <w:tr w:rsidR="00307991" w:rsidRPr="00AB7184" w:rsidTr="00AB7184">
        <w:trPr>
          <w:jc w:val="center"/>
        </w:trPr>
        <w:tc>
          <w:tcPr>
            <w:tcW w:w="2463" w:type="dxa"/>
          </w:tcPr>
          <w:p w:rsidR="00307991" w:rsidRPr="00AB7184" w:rsidRDefault="00307991" w:rsidP="00AB7184">
            <w:pPr>
              <w:jc w:val="center"/>
              <w:rPr>
                <w:b/>
                <w:sz w:val="28"/>
                <w:szCs w:val="28"/>
              </w:rPr>
            </w:pPr>
            <w:r w:rsidRPr="00AB7184">
              <w:rPr>
                <w:b/>
                <w:sz w:val="28"/>
                <w:szCs w:val="28"/>
              </w:rPr>
              <w:t>Другий етап</w:t>
            </w:r>
          </w:p>
        </w:tc>
        <w:tc>
          <w:tcPr>
            <w:tcW w:w="2040" w:type="dxa"/>
          </w:tcPr>
          <w:p w:rsidR="00307991" w:rsidRPr="00AB7184" w:rsidRDefault="00307991" w:rsidP="00AB7184">
            <w:pPr>
              <w:jc w:val="center"/>
              <w:rPr>
                <w:sz w:val="28"/>
                <w:szCs w:val="28"/>
              </w:rPr>
            </w:pPr>
            <w:r w:rsidRPr="00AB7184">
              <w:rPr>
                <w:sz w:val="28"/>
                <w:szCs w:val="28"/>
              </w:rPr>
              <w:t>Амбулаторно</w:t>
            </w:r>
          </w:p>
        </w:tc>
        <w:tc>
          <w:tcPr>
            <w:tcW w:w="2126" w:type="dxa"/>
          </w:tcPr>
          <w:p w:rsidR="00307991" w:rsidRPr="00AB7184" w:rsidRDefault="00307991" w:rsidP="00AB7184">
            <w:pPr>
              <w:jc w:val="center"/>
              <w:rPr>
                <w:sz w:val="28"/>
                <w:szCs w:val="28"/>
              </w:rPr>
            </w:pPr>
            <w:r w:rsidRPr="00AB7184">
              <w:rPr>
                <w:sz w:val="28"/>
                <w:szCs w:val="28"/>
              </w:rPr>
              <w:t>30 днів</w:t>
            </w:r>
          </w:p>
        </w:tc>
        <w:tc>
          <w:tcPr>
            <w:tcW w:w="3226" w:type="dxa"/>
          </w:tcPr>
          <w:p w:rsidR="00307991" w:rsidRPr="00AB7184" w:rsidRDefault="00307991" w:rsidP="00AB7184">
            <w:pPr>
              <w:jc w:val="center"/>
              <w:rPr>
                <w:b/>
                <w:sz w:val="28"/>
                <w:szCs w:val="28"/>
              </w:rPr>
            </w:pPr>
            <w:r w:rsidRPr="00AB7184">
              <w:rPr>
                <w:b/>
                <w:sz w:val="28"/>
                <w:szCs w:val="28"/>
              </w:rPr>
              <w:t>36 882,44</w:t>
            </w:r>
          </w:p>
        </w:tc>
      </w:tr>
      <w:tr w:rsidR="00307991" w:rsidRPr="00AB7184" w:rsidTr="00AB7184">
        <w:trPr>
          <w:jc w:val="center"/>
        </w:trPr>
        <w:tc>
          <w:tcPr>
            <w:tcW w:w="2463" w:type="dxa"/>
          </w:tcPr>
          <w:p w:rsidR="00307991" w:rsidRPr="00AB7184" w:rsidRDefault="00307991" w:rsidP="00AB7184">
            <w:pPr>
              <w:jc w:val="center"/>
              <w:rPr>
                <w:b/>
                <w:sz w:val="28"/>
                <w:szCs w:val="28"/>
              </w:rPr>
            </w:pPr>
            <w:r w:rsidRPr="00AB7184">
              <w:rPr>
                <w:b/>
                <w:sz w:val="28"/>
                <w:szCs w:val="28"/>
              </w:rPr>
              <w:t>Третій етап</w:t>
            </w:r>
          </w:p>
        </w:tc>
        <w:tc>
          <w:tcPr>
            <w:tcW w:w="2040" w:type="dxa"/>
          </w:tcPr>
          <w:p w:rsidR="00307991" w:rsidRPr="00AB7184" w:rsidRDefault="00AB7184" w:rsidP="00AB7184">
            <w:pPr>
              <w:jc w:val="center"/>
              <w:rPr>
                <w:sz w:val="28"/>
                <w:szCs w:val="28"/>
              </w:rPr>
            </w:pPr>
            <w:r w:rsidRPr="00AB7184">
              <w:rPr>
                <w:sz w:val="28"/>
                <w:szCs w:val="28"/>
              </w:rPr>
              <w:t>Амбулаторно</w:t>
            </w:r>
          </w:p>
        </w:tc>
        <w:tc>
          <w:tcPr>
            <w:tcW w:w="2126" w:type="dxa"/>
          </w:tcPr>
          <w:p w:rsidR="00307991" w:rsidRPr="00AB7184" w:rsidRDefault="00AB7184" w:rsidP="00AB7184">
            <w:pPr>
              <w:jc w:val="center"/>
              <w:rPr>
                <w:sz w:val="28"/>
                <w:szCs w:val="28"/>
              </w:rPr>
            </w:pPr>
            <w:r w:rsidRPr="00AB7184">
              <w:rPr>
                <w:sz w:val="28"/>
                <w:szCs w:val="28"/>
              </w:rPr>
              <w:t>280 днів</w:t>
            </w:r>
          </w:p>
        </w:tc>
        <w:tc>
          <w:tcPr>
            <w:tcW w:w="3226" w:type="dxa"/>
          </w:tcPr>
          <w:p w:rsidR="00307991" w:rsidRPr="00AB7184" w:rsidRDefault="00AB7184" w:rsidP="00AB7184">
            <w:pPr>
              <w:jc w:val="center"/>
              <w:rPr>
                <w:b/>
                <w:sz w:val="28"/>
                <w:szCs w:val="28"/>
              </w:rPr>
            </w:pPr>
            <w:r w:rsidRPr="00AB7184">
              <w:rPr>
                <w:b/>
                <w:sz w:val="28"/>
                <w:szCs w:val="28"/>
              </w:rPr>
              <w:t>52 312,40</w:t>
            </w:r>
          </w:p>
        </w:tc>
      </w:tr>
    </w:tbl>
    <w:p w:rsidR="00AB7184" w:rsidRPr="00AB7184" w:rsidRDefault="00AB7184" w:rsidP="00AB7184">
      <w:pPr>
        <w:rPr>
          <w:sz w:val="24"/>
          <w:szCs w:val="24"/>
        </w:rPr>
      </w:pPr>
      <w:proofErr w:type="spellStart"/>
      <w:r w:rsidRPr="00AB7184">
        <w:rPr>
          <w:sz w:val="24"/>
          <w:szCs w:val="24"/>
        </w:rPr>
        <w:t>Т</w:t>
      </w:r>
      <w:r w:rsidR="00652A96" w:rsidRPr="00AB7184">
        <w:rPr>
          <w:sz w:val="24"/>
          <w:szCs w:val="24"/>
        </w:rPr>
        <w:t>аб</w:t>
      </w:r>
      <w:proofErr w:type="spellEnd"/>
      <w:r w:rsidR="00652A96" w:rsidRPr="00AB7184">
        <w:rPr>
          <w:sz w:val="24"/>
          <w:szCs w:val="24"/>
        </w:rPr>
        <w:t>. 3. Гранична вартість наданих послуг із медико-психол</w:t>
      </w:r>
      <w:r>
        <w:rPr>
          <w:sz w:val="24"/>
          <w:szCs w:val="24"/>
        </w:rPr>
        <w:t>огічного супроводу у 2026 році</w:t>
      </w:r>
    </w:p>
    <w:p w:rsidR="00AB7184" w:rsidRDefault="00AB7184" w:rsidP="00AB7184"/>
    <w:p w:rsidR="00AB7184" w:rsidRDefault="00652A96" w:rsidP="00AB7184">
      <w:pPr>
        <w:ind w:firstLine="708"/>
      </w:pPr>
      <w:r>
        <w:t xml:space="preserve">На реалізацію Постанови № 195 у 2026 році заплановано видатків у сумі 20 008,87 тис. грн для 200 осіб. </w:t>
      </w:r>
    </w:p>
    <w:p w:rsidR="00AB7184" w:rsidRDefault="00AB7184" w:rsidP="00AB7184"/>
    <w:p w:rsidR="00AB7184" w:rsidRDefault="00652A96" w:rsidP="00AB7184">
      <w:pPr>
        <w:ind w:firstLine="708"/>
      </w:pPr>
      <w:r w:rsidRPr="00AB7184">
        <w:rPr>
          <w:b/>
        </w:rPr>
        <w:t xml:space="preserve">5. Постановою Кабінету Міністрів України від 23 жовтня 2025 року </w:t>
      </w:r>
      <w:r w:rsidR="00AB7184">
        <w:rPr>
          <w:b/>
        </w:rPr>
        <w:t xml:space="preserve">  </w:t>
      </w:r>
      <w:r w:rsidRPr="00AB7184">
        <w:rPr>
          <w:b/>
        </w:rPr>
        <w:t>№ 1365 (далі – Постанова № 1365) затверджено Порядок реалізації експериментального проекту щодо надання послуг з довготривалого медичного догляду окремим категоріям осіб, які захищали незалежність, суверенітет та територіальну цілісність України, який визначається надання послуг з довготривалого медичного догляду.</w:t>
      </w:r>
      <w:r>
        <w:t xml:space="preserve"> </w:t>
      </w:r>
    </w:p>
    <w:p w:rsidR="00AB7184" w:rsidRDefault="00652A96" w:rsidP="00AB7184">
      <w:pPr>
        <w:ind w:firstLine="708"/>
      </w:pPr>
      <w:r>
        <w:t xml:space="preserve">Обсяг послуг охоплює первинну та регулярну оцінку стану (проведення оцінки функціонального стану за шкалами </w:t>
      </w:r>
      <w:proofErr w:type="spellStart"/>
      <w:r>
        <w:t>Бартела</w:t>
      </w:r>
      <w:proofErr w:type="spellEnd"/>
      <w:r>
        <w:t xml:space="preserve"> та </w:t>
      </w:r>
      <w:proofErr w:type="spellStart"/>
      <w:r>
        <w:t>Карновського</w:t>
      </w:r>
      <w:proofErr w:type="spellEnd"/>
      <w:r>
        <w:t xml:space="preserve"> при госпіталізації та обов’язковий моніторинг показників не менше одного разу на тиждень із фіксацією в медичній документації), безперервний медичний нагляд (спостереження, лікування, обстеження та діагностика з урахуванням хронічних захворювань, залучення вузьких спеціалістів для консультацій (за потреби) та щоденний контроль прийому ліків та виконання лікарських призначень), профілактику та симптоматичне лікування (запобігання ускладненням та інфекційним захворюванням, догляд за пролежнями: регулярні маніпуляції, перев’язки та відстеження динаміки лікування, ефективне знеболення та </w:t>
      </w:r>
      <w:proofErr w:type="spellStart"/>
      <w:r>
        <w:t>купірування</w:t>
      </w:r>
      <w:proofErr w:type="spellEnd"/>
      <w:r>
        <w:t xml:space="preserve"> інших важких симптомів), підтримку життєдіяльності та комфорту (забезпечення особистої гігієни та фізіологічних потреб пацієнта та збалансоване харчування: у тому числі поліпшене </w:t>
      </w:r>
      <w:proofErr w:type="spellStart"/>
      <w:r>
        <w:t>ентеральне</w:t>
      </w:r>
      <w:proofErr w:type="spellEnd"/>
      <w:r>
        <w:t xml:space="preserve"> харчування (через зонд або спеціальні суміші) відповідно до специфічних потреб), </w:t>
      </w:r>
      <w:r>
        <w:lastRenderedPageBreak/>
        <w:t xml:space="preserve">реабілітаційний та психосоціальний супровід (проведення реабілітації для збереження функцій організму та психологічна, соціальна та духовна підтримка) та роботу з родиною 5 (навчання дружини (чоловіка), членів сім’ї або опікунів навичкам самообслуговування пацієнта та правилам організації домашнього догляду). </w:t>
      </w:r>
    </w:p>
    <w:p w:rsidR="00AB7184" w:rsidRDefault="00652A96" w:rsidP="00AB7184">
      <w:pPr>
        <w:ind w:firstLine="708"/>
      </w:pPr>
      <w:r>
        <w:t xml:space="preserve">Вартість циклу догляду залежить від рівня функціонального стану пацієнта (оцінюється за шкалою </w:t>
      </w:r>
      <w:proofErr w:type="spellStart"/>
      <w:r>
        <w:t>Бартела</w:t>
      </w:r>
      <w:proofErr w:type="spellEnd"/>
      <w:r>
        <w:t xml:space="preserve"> протягом щонайменше 28 календарних днів): </w:t>
      </w:r>
    </w:p>
    <w:p w:rsidR="00AB7184" w:rsidRDefault="00652A96" w:rsidP="00AB7184">
      <w:pPr>
        <w:ind w:firstLine="708"/>
      </w:pPr>
      <w:r>
        <w:t xml:space="preserve">висока залежність (20 балів або менше): 5 452,52 гривні за цикл; </w:t>
      </w:r>
    </w:p>
    <w:p w:rsidR="00AB7184" w:rsidRDefault="00652A96" w:rsidP="00AB7184">
      <w:pPr>
        <w:ind w:firstLine="708"/>
      </w:pPr>
      <w:r>
        <w:t xml:space="preserve">помірна залежність (від 21 до 30 балів): 3 484,30 гривні за цикл. </w:t>
      </w:r>
    </w:p>
    <w:p w:rsidR="00AB7184" w:rsidRDefault="00652A96" w:rsidP="00AB7184">
      <w:pPr>
        <w:ind w:firstLine="708"/>
      </w:pPr>
      <w:r>
        <w:t xml:space="preserve">На реалізацію Постанови № 1365 у 2026 році заплановано видатків у сумі 205 565,5 </w:t>
      </w:r>
      <w:proofErr w:type="spellStart"/>
      <w:r>
        <w:t>тис.грн</w:t>
      </w:r>
      <w:proofErr w:type="spellEnd"/>
      <w:r>
        <w:t xml:space="preserve"> для 103 осіб. Національною службою здоров’я України розміщено оголошення про укладення договорів щодо надання послуг з довготривалого медичного догляду окремим категоріям осіб, які захищали незалежність, суверенітет та територіальну цілісність України від 03 березня 2026 року за посиланням: </w:t>
      </w:r>
      <w:hyperlink r:id="rId9" w:history="1">
        <w:r w:rsidR="00AB7184" w:rsidRPr="00B0024F">
          <w:rPr>
            <w:rStyle w:val="a6"/>
          </w:rPr>
          <w:t>https://surl.li/liveoi</w:t>
        </w:r>
      </w:hyperlink>
      <w:r>
        <w:t xml:space="preserve">. </w:t>
      </w:r>
    </w:p>
    <w:p w:rsidR="00652A96" w:rsidRDefault="00652A96" w:rsidP="00AB7184">
      <w:pPr>
        <w:ind w:firstLine="708"/>
      </w:pPr>
      <w:r>
        <w:t xml:space="preserve">Детальна інформація за посиланням: </w:t>
      </w:r>
      <w:hyperlink r:id="rId10" w:history="1">
        <w:r w:rsidR="00AB7184" w:rsidRPr="00B0024F">
          <w:rPr>
            <w:rStyle w:val="a6"/>
          </w:rPr>
          <w:t>https://surl.li/wsjmnd</w:t>
        </w:r>
      </w:hyperlink>
      <w:r w:rsidR="00AB7184">
        <w:t xml:space="preserve"> </w:t>
      </w:r>
      <w:r>
        <w:t xml:space="preserve">. </w:t>
      </w:r>
    </w:p>
    <w:p w:rsidR="00AB7184" w:rsidRDefault="00AB7184" w:rsidP="00AB7184">
      <w:pPr>
        <w:ind w:firstLine="708"/>
      </w:pPr>
    </w:p>
    <w:p w:rsidR="00AB7184" w:rsidRPr="00AB7184" w:rsidRDefault="00652A96" w:rsidP="00AB7184">
      <w:pPr>
        <w:ind w:firstLine="708"/>
        <w:rPr>
          <w:b/>
        </w:rPr>
      </w:pPr>
      <w:r w:rsidRPr="00AB7184">
        <w:rPr>
          <w:b/>
        </w:rPr>
        <w:t xml:space="preserve">6. Постановою Кабінету Міністрів України від 26 листопада 2025 року </w:t>
      </w:r>
      <w:r w:rsidR="00AB7184" w:rsidRPr="00AB7184">
        <w:rPr>
          <w:b/>
        </w:rPr>
        <w:t xml:space="preserve">     </w:t>
      </w:r>
      <w:r w:rsidRPr="00AB7184">
        <w:rPr>
          <w:b/>
        </w:rPr>
        <w:t xml:space="preserve">№ 1610 (далі – Постанова № 1610) затверджено Порядок реалізації експериментального проекту щодо надання послуг з корекції рубцевих змін шкіри після травм, опіків окремим категоріям осіб, які захищали незалежність, суверенітет та територіальну цілісність України, який визначається надання послуг з корекції рубцевих змін шкіри після травм, опіків. </w:t>
      </w:r>
    </w:p>
    <w:p w:rsidR="00AB7184" w:rsidRDefault="00652A96" w:rsidP="00AB7184">
      <w:pPr>
        <w:ind w:firstLine="708"/>
      </w:pPr>
      <w:r>
        <w:t xml:space="preserve">Обсяг безоплатного пакету послуг передбачає 8 етапів: </w:t>
      </w:r>
    </w:p>
    <w:p w:rsidR="00AB7184" w:rsidRDefault="00652A96" w:rsidP="00AB7184">
      <w:pPr>
        <w:ind w:firstLine="708"/>
      </w:pPr>
      <w:r>
        <w:t>первинна консультаці</w:t>
      </w:r>
      <w:r w:rsidR="00AB7184">
        <w:t>я та формування плану лікування;</w:t>
      </w:r>
      <w:r>
        <w:t xml:space="preserve"> </w:t>
      </w:r>
    </w:p>
    <w:p w:rsidR="00AB7184" w:rsidRDefault="00652A96" w:rsidP="00AB7184">
      <w:pPr>
        <w:ind w:firstLine="708"/>
      </w:pPr>
      <w:r>
        <w:t>безпосередня корекція рубцевих змін шкіри (лазер</w:t>
      </w:r>
      <w:r w:rsidR="00AB7184">
        <w:t>на терапія, ін’єкційні методи);</w:t>
      </w:r>
    </w:p>
    <w:p w:rsidR="00AB7184" w:rsidRDefault="00652A96" w:rsidP="00AB7184">
      <w:pPr>
        <w:ind w:firstLine="708"/>
      </w:pPr>
      <w:r>
        <w:t>повторні огляд</w:t>
      </w:r>
      <w:r w:rsidR="00AB7184">
        <w:t>и лікарем перед кожним сеансом;</w:t>
      </w:r>
    </w:p>
    <w:p w:rsidR="00AB7184" w:rsidRDefault="00652A96" w:rsidP="00AB7184">
      <w:pPr>
        <w:ind w:firstLine="708"/>
      </w:pPr>
      <w:r>
        <w:t>супровід та спостереження під</w:t>
      </w:r>
      <w:r w:rsidR="00AB7184">
        <w:t xml:space="preserve"> час всього амбулаторного курсу;</w:t>
      </w:r>
      <w:r>
        <w:t xml:space="preserve"> </w:t>
      </w:r>
    </w:p>
    <w:p w:rsidR="00AB7184" w:rsidRDefault="00652A96" w:rsidP="00AB7184">
      <w:pPr>
        <w:ind w:firstLine="708"/>
      </w:pPr>
      <w:proofErr w:type="spellStart"/>
      <w:r>
        <w:t>телеме</w:t>
      </w:r>
      <w:r w:rsidR="00AB7184">
        <w:t>дичні</w:t>
      </w:r>
      <w:proofErr w:type="spellEnd"/>
      <w:r w:rsidR="00AB7184">
        <w:t xml:space="preserve"> консультації (за потреби);</w:t>
      </w:r>
      <w:r>
        <w:t xml:space="preserve"> </w:t>
      </w:r>
    </w:p>
    <w:p w:rsidR="00AB7184" w:rsidRDefault="00652A96" w:rsidP="00AB7184">
      <w:pPr>
        <w:ind w:firstLine="708"/>
      </w:pPr>
      <w:r>
        <w:t>навчання навичкам</w:t>
      </w:r>
      <w:r w:rsidR="00AB7184">
        <w:t xml:space="preserve"> самостійного догляду за шкірою;</w:t>
      </w:r>
      <w:r>
        <w:t xml:space="preserve"> </w:t>
      </w:r>
    </w:p>
    <w:p w:rsidR="00AB7184" w:rsidRDefault="00652A96" w:rsidP="00AB7184">
      <w:pPr>
        <w:ind w:firstLine="708"/>
      </w:pPr>
      <w:r>
        <w:t>клінічна оцінка стану рубця (за шкалами VSS, POSAS) для відстеження динаміки</w:t>
      </w:r>
      <w:r w:rsidR="00AB7184">
        <w:t>;</w:t>
      </w:r>
    </w:p>
    <w:p w:rsidR="00AB7184" w:rsidRDefault="00652A96" w:rsidP="00AB7184">
      <w:pPr>
        <w:ind w:firstLine="708"/>
      </w:pPr>
      <w:r>
        <w:t xml:space="preserve">заключна консультація з індивідуальними рекомендаціями після завершення курсу. </w:t>
      </w:r>
    </w:p>
    <w:tbl>
      <w:tblPr>
        <w:tblStyle w:val="a7"/>
        <w:tblW w:w="0" w:type="auto"/>
        <w:tblLook w:val="04A0"/>
      </w:tblPr>
      <w:tblGrid>
        <w:gridCol w:w="4503"/>
        <w:gridCol w:w="5352"/>
      </w:tblGrid>
      <w:tr w:rsidR="00AB7184" w:rsidRPr="006733C0" w:rsidTr="006733C0">
        <w:trPr>
          <w:trHeight w:val="726"/>
        </w:trPr>
        <w:tc>
          <w:tcPr>
            <w:tcW w:w="4503" w:type="dxa"/>
          </w:tcPr>
          <w:p w:rsidR="00AB7184" w:rsidRPr="006733C0" w:rsidRDefault="00AB7184" w:rsidP="006733C0">
            <w:pPr>
              <w:jc w:val="center"/>
              <w:rPr>
                <w:b/>
                <w:sz w:val="28"/>
                <w:szCs w:val="28"/>
              </w:rPr>
            </w:pPr>
            <w:r w:rsidRPr="006733C0">
              <w:rPr>
                <w:b/>
                <w:sz w:val="28"/>
                <w:szCs w:val="28"/>
              </w:rPr>
              <w:t>Назва комплексної послуги</w:t>
            </w:r>
          </w:p>
        </w:tc>
        <w:tc>
          <w:tcPr>
            <w:tcW w:w="5352" w:type="dxa"/>
          </w:tcPr>
          <w:p w:rsidR="00AB7184" w:rsidRPr="006733C0" w:rsidRDefault="00AB7184" w:rsidP="006733C0">
            <w:pPr>
              <w:jc w:val="center"/>
              <w:rPr>
                <w:b/>
                <w:sz w:val="28"/>
                <w:szCs w:val="28"/>
              </w:rPr>
            </w:pPr>
            <w:r w:rsidRPr="006733C0">
              <w:rPr>
                <w:b/>
                <w:sz w:val="28"/>
                <w:szCs w:val="28"/>
              </w:rPr>
              <w:t>Гранична вартість на одного отримувача, грн</w:t>
            </w:r>
          </w:p>
        </w:tc>
      </w:tr>
      <w:tr w:rsidR="00AB7184" w:rsidRPr="006733C0" w:rsidTr="006733C0">
        <w:trPr>
          <w:trHeight w:val="691"/>
        </w:trPr>
        <w:tc>
          <w:tcPr>
            <w:tcW w:w="4503" w:type="dxa"/>
          </w:tcPr>
          <w:p w:rsidR="00AB7184" w:rsidRPr="006733C0" w:rsidRDefault="00AB7184" w:rsidP="006733C0">
            <w:pPr>
              <w:jc w:val="center"/>
              <w:rPr>
                <w:sz w:val="28"/>
                <w:szCs w:val="28"/>
              </w:rPr>
            </w:pPr>
            <w:r w:rsidRPr="006733C0">
              <w:rPr>
                <w:sz w:val="28"/>
                <w:szCs w:val="28"/>
              </w:rPr>
              <w:t>Лазерна судинна терапія</w:t>
            </w:r>
          </w:p>
        </w:tc>
        <w:tc>
          <w:tcPr>
            <w:tcW w:w="5352" w:type="dxa"/>
          </w:tcPr>
          <w:p w:rsidR="00AB7184" w:rsidRPr="006733C0" w:rsidRDefault="00AB7184" w:rsidP="006733C0">
            <w:pPr>
              <w:jc w:val="center"/>
              <w:rPr>
                <w:sz w:val="28"/>
                <w:szCs w:val="28"/>
              </w:rPr>
            </w:pPr>
            <w:r w:rsidRPr="006733C0">
              <w:rPr>
                <w:sz w:val="28"/>
                <w:szCs w:val="28"/>
              </w:rPr>
              <w:t>35 827,40</w:t>
            </w:r>
          </w:p>
        </w:tc>
      </w:tr>
      <w:tr w:rsidR="00AB7184" w:rsidRPr="006733C0" w:rsidTr="006733C0">
        <w:trPr>
          <w:trHeight w:val="705"/>
        </w:trPr>
        <w:tc>
          <w:tcPr>
            <w:tcW w:w="4503" w:type="dxa"/>
          </w:tcPr>
          <w:p w:rsidR="00AB7184" w:rsidRPr="006733C0" w:rsidRDefault="00AB7184" w:rsidP="006733C0">
            <w:pPr>
              <w:jc w:val="center"/>
              <w:rPr>
                <w:sz w:val="28"/>
                <w:szCs w:val="28"/>
              </w:rPr>
            </w:pPr>
            <w:r w:rsidRPr="006733C0">
              <w:rPr>
                <w:sz w:val="28"/>
                <w:szCs w:val="28"/>
              </w:rPr>
              <w:t>Лазерне шліфування шкіри</w:t>
            </w:r>
          </w:p>
        </w:tc>
        <w:tc>
          <w:tcPr>
            <w:tcW w:w="5352" w:type="dxa"/>
          </w:tcPr>
          <w:p w:rsidR="00AB7184" w:rsidRPr="006733C0" w:rsidRDefault="00AB7184" w:rsidP="006733C0">
            <w:pPr>
              <w:jc w:val="center"/>
              <w:rPr>
                <w:sz w:val="28"/>
                <w:szCs w:val="28"/>
              </w:rPr>
            </w:pPr>
            <w:r w:rsidRPr="006733C0">
              <w:rPr>
                <w:sz w:val="28"/>
                <w:szCs w:val="28"/>
              </w:rPr>
              <w:t>44 619,40</w:t>
            </w:r>
          </w:p>
        </w:tc>
      </w:tr>
      <w:tr w:rsidR="00AB7184" w:rsidRPr="006733C0" w:rsidTr="006733C0">
        <w:trPr>
          <w:trHeight w:val="687"/>
        </w:trPr>
        <w:tc>
          <w:tcPr>
            <w:tcW w:w="4503" w:type="dxa"/>
          </w:tcPr>
          <w:p w:rsidR="00AB7184" w:rsidRPr="006733C0" w:rsidRDefault="00AB7184" w:rsidP="006733C0">
            <w:pPr>
              <w:jc w:val="center"/>
              <w:rPr>
                <w:sz w:val="28"/>
                <w:szCs w:val="28"/>
              </w:rPr>
            </w:pPr>
            <w:proofErr w:type="spellStart"/>
            <w:r w:rsidRPr="006733C0">
              <w:rPr>
                <w:sz w:val="28"/>
                <w:szCs w:val="28"/>
              </w:rPr>
              <w:lastRenderedPageBreak/>
              <w:t>Пікосекундна</w:t>
            </w:r>
            <w:proofErr w:type="spellEnd"/>
            <w:r w:rsidRPr="006733C0">
              <w:rPr>
                <w:sz w:val="28"/>
                <w:szCs w:val="28"/>
              </w:rPr>
              <w:t xml:space="preserve"> лазерна терапія</w:t>
            </w:r>
          </w:p>
        </w:tc>
        <w:tc>
          <w:tcPr>
            <w:tcW w:w="5352" w:type="dxa"/>
          </w:tcPr>
          <w:p w:rsidR="00AB7184" w:rsidRPr="006733C0" w:rsidRDefault="00AB7184" w:rsidP="006733C0">
            <w:pPr>
              <w:jc w:val="center"/>
              <w:rPr>
                <w:sz w:val="28"/>
                <w:szCs w:val="28"/>
              </w:rPr>
            </w:pPr>
            <w:r w:rsidRPr="006733C0">
              <w:rPr>
                <w:sz w:val="28"/>
                <w:szCs w:val="28"/>
              </w:rPr>
              <w:t>36 926,40</w:t>
            </w:r>
          </w:p>
        </w:tc>
      </w:tr>
    </w:tbl>
    <w:p w:rsidR="006733C0" w:rsidRDefault="00AB7184" w:rsidP="00AB7184">
      <w:pPr>
        <w:rPr>
          <w:sz w:val="24"/>
          <w:szCs w:val="24"/>
        </w:rPr>
      </w:pPr>
      <w:proofErr w:type="spellStart"/>
      <w:r w:rsidRPr="006733C0">
        <w:rPr>
          <w:sz w:val="24"/>
          <w:szCs w:val="24"/>
        </w:rPr>
        <w:t>Т</w:t>
      </w:r>
      <w:r w:rsidR="00652A96" w:rsidRPr="006733C0">
        <w:rPr>
          <w:sz w:val="24"/>
          <w:szCs w:val="24"/>
        </w:rPr>
        <w:t>аб</w:t>
      </w:r>
      <w:proofErr w:type="spellEnd"/>
      <w:r w:rsidR="00652A96" w:rsidRPr="006733C0">
        <w:rPr>
          <w:sz w:val="24"/>
          <w:szCs w:val="24"/>
        </w:rPr>
        <w:t>. 4. Гранична вартість наданих послуг із медико-психо</w:t>
      </w:r>
      <w:r w:rsidR="006733C0">
        <w:rPr>
          <w:sz w:val="24"/>
          <w:szCs w:val="24"/>
        </w:rPr>
        <w:t>логічного супроводу у 2026 році</w:t>
      </w:r>
    </w:p>
    <w:p w:rsidR="006733C0" w:rsidRPr="006733C0" w:rsidRDefault="00652A96" w:rsidP="00AB7184">
      <w:pPr>
        <w:rPr>
          <w:sz w:val="24"/>
          <w:szCs w:val="24"/>
        </w:rPr>
      </w:pPr>
      <w:r w:rsidRPr="006733C0">
        <w:rPr>
          <w:sz w:val="24"/>
          <w:szCs w:val="24"/>
        </w:rPr>
        <w:t xml:space="preserve"> </w:t>
      </w:r>
    </w:p>
    <w:p w:rsidR="006733C0" w:rsidRDefault="00652A96" w:rsidP="006733C0">
      <w:pPr>
        <w:ind w:firstLine="708"/>
      </w:pPr>
      <w:r>
        <w:t xml:space="preserve">На реалізацію Постанови № 1610 у 2026 році заплановано видатків у сумі 9 964,85 </w:t>
      </w:r>
      <w:proofErr w:type="spellStart"/>
      <w:r>
        <w:t>тис.грн</w:t>
      </w:r>
      <w:proofErr w:type="spellEnd"/>
      <w:r>
        <w:t xml:space="preserve"> для 252 осіб. </w:t>
      </w:r>
    </w:p>
    <w:p w:rsidR="0043708D" w:rsidRPr="0043708D" w:rsidRDefault="00652A96" w:rsidP="006733C0">
      <w:pPr>
        <w:ind w:firstLine="708"/>
        <w:rPr>
          <w:bCs/>
          <w:sz w:val="16"/>
          <w:szCs w:val="16"/>
        </w:rPr>
      </w:pPr>
      <w:r>
        <w:t xml:space="preserve">Детальна інформація за посиланням: </w:t>
      </w:r>
      <w:hyperlink r:id="rId11" w:history="1">
        <w:r w:rsidR="006733C0" w:rsidRPr="00B0024F">
          <w:rPr>
            <w:rStyle w:val="a6"/>
          </w:rPr>
          <w:t>https://surl.li/ibnxfn</w:t>
        </w:r>
      </w:hyperlink>
      <w:r w:rsidR="006733C0">
        <w:t xml:space="preserve"> </w:t>
      </w:r>
      <w:r>
        <w:t>.</w:t>
      </w:r>
    </w:p>
    <w:p w:rsidR="00265BEE" w:rsidRDefault="00265BEE">
      <w:pPr>
        <w:rPr>
          <w:bCs/>
          <w:sz w:val="22"/>
        </w:rPr>
      </w:pPr>
    </w:p>
    <w:p w:rsidR="006733C0" w:rsidRDefault="006733C0">
      <w:pPr>
        <w:rPr>
          <w:bCs/>
          <w:sz w:val="22"/>
        </w:rPr>
      </w:pPr>
    </w:p>
    <w:p w:rsidR="006733C0" w:rsidRPr="00BB2E9A" w:rsidRDefault="006733C0" w:rsidP="006733C0">
      <w:pPr>
        <w:ind w:firstLine="708"/>
      </w:pPr>
    </w:p>
    <w:p w:rsidR="006733C0" w:rsidRDefault="006733C0" w:rsidP="006733C0">
      <w:pPr>
        <w:rPr>
          <w:b/>
          <w:szCs w:val="28"/>
        </w:rPr>
      </w:pPr>
    </w:p>
    <w:p w:rsidR="006733C0" w:rsidRPr="00307991" w:rsidRDefault="006733C0" w:rsidP="004E52C3">
      <w:pPr>
        <w:rPr>
          <w:bCs/>
          <w:sz w:val="24"/>
          <w:szCs w:val="24"/>
        </w:rPr>
      </w:pPr>
    </w:p>
    <w:sectPr w:rsidR="006733C0" w:rsidRPr="00307991" w:rsidSect="00307991">
      <w:pgSz w:w="11906" w:h="16838" w:code="9"/>
      <w:pgMar w:top="1276" w:right="566"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B17"/>
    <w:multiLevelType w:val="multilevel"/>
    <w:tmpl w:val="EA567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E1A21"/>
    <w:multiLevelType w:val="hybridMultilevel"/>
    <w:tmpl w:val="05CE30FE"/>
    <w:lvl w:ilvl="0" w:tplc="D77EA756">
      <w:start w:val="1"/>
      <w:numFmt w:val="decimal"/>
      <w:lvlText w:val="%1."/>
      <w:lvlJc w:val="left"/>
      <w:pPr>
        <w:ind w:left="1080" w:hanging="372"/>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16D649D5"/>
    <w:multiLevelType w:val="hybridMultilevel"/>
    <w:tmpl w:val="0B9CDC22"/>
    <w:lvl w:ilvl="0" w:tplc="E88A8FF4">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nsid w:val="31A5439E"/>
    <w:multiLevelType w:val="hybridMultilevel"/>
    <w:tmpl w:val="1FA8B218"/>
    <w:lvl w:ilvl="0" w:tplc="BBC62C6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A40A92"/>
    <w:rsid w:val="00014834"/>
    <w:rsid w:val="00014CD5"/>
    <w:rsid w:val="0005130E"/>
    <w:rsid w:val="00067B69"/>
    <w:rsid w:val="000720F6"/>
    <w:rsid w:val="000924A1"/>
    <w:rsid w:val="000A146C"/>
    <w:rsid w:val="000A3A0B"/>
    <w:rsid w:val="001133EC"/>
    <w:rsid w:val="001157EB"/>
    <w:rsid w:val="00123B34"/>
    <w:rsid w:val="00137E23"/>
    <w:rsid w:val="001619AC"/>
    <w:rsid w:val="001629AB"/>
    <w:rsid w:val="00173074"/>
    <w:rsid w:val="001A2395"/>
    <w:rsid w:val="001A57C1"/>
    <w:rsid w:val="001A6751"/>
    <w:rsid w:val="001B757B"/>
    <w:rsid w:val="001C132C"/>
    <w:rsid w:val="001D11BA"/>
    <w:rsid w:val="001D1FF6"/>
    <w:rsid w:val="001D3442"/>
    <w:rsid w:val="001E57B2"/>
    <w:rsid w:val="001E747A"/>
    <w:rsid w:val="001F2A82"/>
    <w:rsid w:val="00235843"/>
    <w:rsid w:val="0026419C"/>
    <w:rsid w:val="00265BEE"/>
    <w:rsid w:val="00276BAC"/>
    <w:rsid w:val="002C4A94"/>
    <w:rsid w:val="002D72DB"/>
    <w:rsid w:val="002E79B8"/>
    <w:rsid w:val="002F2FFA"/>
    <w:rsid w:val="002F3C59"/>
    <w:rsid w:val="002F7715"/>
    <w:rsid w:val="002F7D2F"/>
    <w:rsid w:val="0030023E"/>
    <w:rsid w:val="00305B37"/>
    <w:rsid w:val="00307991"/>
    <w:rsid w:val="00352ABE"/>
    <w:rsid w:val="00354E05"/>
    <w:rsid w:val="00383310"/>
    <w:rsid w:val="003A38DA"/>
    <w:rsid w:val="003D6F08"/>
    <w:rsid w:val="003D7032"/>
    <w:rsid w:val="003D7595"/>
    <w:rsid w:val="00420AED"/>
    <w:rsid w:val="0043708D"/>
    <w:rsid w:val="00454338"/>
    <w:rsid w:val="00464657"/>
    <w:rsid w:val="00466147"/>
    <w:rsid w:val="004721B3"/>
    <w:rsid w:val="00482969"/>
    <w:rsid w:val="004876FE"/>
    <w:rsid w:val="004A643E"/>
    <w:rsid w:val="004A71F1"/>
    <w:rsid w:val="004B3662"/>
    <w:rsid w:val="004B3895"/>
    <w:rsid w:val="004C0D26"/>
    <w:rsid w:val="004C4E31"/>
    <w:rsid w:val="004E30C2"/>
    <w:rsid w:val="004E52C3"/>
    <w:rsid w:val="004F3C67"/>
    <w:rsid w:val="005035BA"/>
    <w:rsid w:val="00532778"/>
    <w:rsid w:val="005371D5"/>
    <w:rsid w:val="00546D54"/>
    <w:rsid w:val="00546E52"/>
    <w:rsid w:val="00560573"/>
    <w:rsid w:val="005647CE"/>
    <w:rsid w:val="00571F23"/>
    <w:rsid w:val="005845AB"/>
    <w:rsid w:val="00586713"/>
    <w:rsid w:val="005D74E7"/>
    <w:rsid w:val="00610973"/>
    <w:rsid w:val="00627ADC"/>
    <w:rsid w:val="006409E5"/>
    <w:rsid w:val="0064457B"/>
    <w:rsid w:val="0065103C"/>
    <w:rsid w:val="00652A96"/>
    <w:rsid w:val="00656AD6"/>
    <w:rsid w:val="00660645"/>
    <w:rsid w:val="006733C0"/>
    <w:rsid w:val="006758AF"/>
    <w:rsid w:val="006A66E8"/>
    <w:rsid w:val="006B2D28"/>
    <w:rsid w:val="006C4135"/>
    <w:rsid w:val="006D07F0"/>
    <w:rsid w:val="006D1C9E"/>
    <w:rsid w:val="006D4A01"/>
    <w:rsid w:val="006D743E"/>
    <w:rsid w:val="006E5D42"/>
    <w:rsid w:val="006F06B0"/>
    <w:rsid w:val="0070061D"/>
    <w:rsid w:val="007201F9"/>
    <w:rsid w:val="007239A3"/>
    <w:rsid w:val="00731593"/>
    <w:rsid w:val="00740FBA"/>
    <w:rsid w:val="00741321"/>
    <w:rsid w:val="00741BD9"/>
    <w:rsid w:val="00751FC8"/>
    <w:rsid w:val="00755F14"/>
    <w:rsid w:val="00757DEA"/>
    <w:rsid w:val="00770E5C"/>
    <w:rsid w:val="00792BDD"/>
    <w:rsid w:val="007A6652"/>
    <w:rsid w:val="007B4E11"/>
    <w:rsid w:val="007C0938"/>
    <w:rsid w:val="007C0A58"/>
    <w:rsid w:val="007C2279"/>
    <w:rsid w:val="007C507B"/>
    <w:rsid w:val="007D20F5"/>
    <w:rsid w:val="007F61AC"/>
    <w:rsid w:val="00813566"/>
    <w:rsid w:val="0081692C"/>
    <w:rsid w:val="0083434C"/>
    <w:rsid w:val="00840E1A"/>
    <w:rsid w:val="0084198E"/>
    <w:rsid w:val="00847B8D"/>
    <w:rsid w:val="00851E31"/>
    <w:rsid w:val="00872030"/>
    <w:rsid w:val="00874085"/>
    <w:rsid w:val="00882D74"/>
    <w:rsid w:val="008A5CAC"/>
    <w:rsid w:val="008A6DF9"/>
    <w:rsid w:val="008A6E66"/>
    <w:rsid w:val="008B7D28"/>
    <w:rsid w:val="008D3C24"/>
    <w:rsid w:val="008D66C9"/>
    <w:rsid w:val="008F28E3"/>
    <w:rsid w:val="008F38A7"/>
    <w:rsid w:val="009102EF"/>
    <w:rsid w:val="009108A5"/>
    <w:rsid w:val="009509BF"/>
    <w:rsid w:val="009527D7"/>
    <w:rsid w:val="009563E7"/>
    <w:rsid w:val="00960684"/>
    <w:rsid w:val="00964EFA"/>
    <w:rsid w:val="0097039F"/>
    <w:rsid w:val="00971C2B"/>
    <w:rsid w:val="0097468C"/>
    <w:rsid w:val="00977610"/>
    <w:rsid w:val="009A49D1"/>
    <w:rsid w:val="009B0757"/>
    <w:rsid w:val="009C201F"/>
    <w:rsid w:val="009C7373"/>
    <w:rsid w:val="009F60B3"/>
    <w:rsid w:val="009F6A7B"/>
    <w:rsid w:val="00A00A31"/>
    <w:rsid w:val="00A16BF8"/>
    <w:rsid w:val="00A25D75"/>
    <w:rsid w:val="00A40A92"/>
    <w:rsid w:val="00A65552"/>
    <w:rsid w:val="00A80154"/>
    <w:rsid w:val="00A835DD"/>
    <w:rsid w:val="00A949E8"/>
    <w:rsid w:val="00AB0E56"/>
    <w:rsid w:val="00AB3087"/>
    <w:rsid w:val="00AB7184"/>
    <w:rsid w:val="00AD355A"/>
    <w:rsid w:val="00AE1FB8"/>
    <w:rsid w:val="00AF0F9C"/>
    <w:rsid w:val="00B16A6C"/>
    <w:rsid w:val="00B17C13"/>
    <w:rsid w:val="00B33F85"/>
    <w:rsid w:val="00B45F80"/>
    <w:rsid w:val="00B50874"/>
    <w:rsid w:val="00B73E5A"/>
    <w:rsid w:val="00B752B7"/>
    <w:rsid w:val="00B8470C"/>
    <w:rsid w:val="00B9780A"/>
    <w:rsid w:val="00BA3CC2"/>
    <w:rsid w:val="00BA4E9F"/>
    <w:rsid w:val="00BB7756"/>
    <w:rsid w:val="00BE4FB9"/>
    <w:rsid w:val="00BE5EF5"/>
    <w:rsid w:val="00BE7002"/>
    <w:rsid w:val="00BF7702"/>
    <w:rsid w:val="00C05441"/>
    <w:rsid w:val="00C17614"/>
    <w:rsid w:val="00C17A6F"/>
    <w:rsid w:val="00C2657E"/>
    <w:rsid w:val="00C325BF"/>
    <w:rsid w:val="00C4435B"/>
    <w:rsid w:val="00C6069A"/>
    <w:rsid w:val="00C83D22"/>
    <w:rsid w:val="00C85C98"/>
    <w:rsid w:val="00CB020D"/>
    <w:rsid w:val="00CB0AFC"/>
    <w:rsid w:val="00CC07D7"/>
    <w:rsid w:val="00D03817"/>
    <w:rsid w:val="00D32241"/>
    <w:rsid w:val="00D346C1"/>
    <w:rsid w:val="00D52620"/>
    <w:rsid w:val="00D6422D"/>
    <w:rsid w:val="00D64680"/>
    <w:rsid w:val="00D937D7"/>
    <w:rsid w:val="00D940AE"/>
    <w:rsid w:val="00DC5CFF"/>
    <w:rsid w:val="00DE5CB1"/>
    <w:rsid w:val="00DF3412"/>
    <w:rsid w:val="00DF72F5"/>
    <w:rsid w:val="00E065C9"/>
    <w:rsid w:val="00E220C2"/>
    <w:rsid w:val="00E311BD"/>
    <w:rsid w:val="00E5196B"/>
    <w:rsid w:val="00E52359"/>
    <w:rsid w:val="00E52830"/>
    <w:rsid w:val="00E57807"/>
    <w:rsid w:val="00E73986"/>
    <w:rsid w:val="00E84FDB"/>
    <w:rsid w:val="00E92ADD"/>
    <w:rsid w:val="00EB4079"/>
    <w:rsid w:val="00EC147B"/>
    <w:rsid w:val="00EC18D3"/>
    <w:rsid w:val="00ED1960"/>
    <w:rsid w:val="00ED3D09"/>
    <w:rsid w:val="00ED7719"/>
    <w:rsid w:val="00EF2520"/>
    <w:rsid w:val="00F07AA7"/>
    <w:rsid w:val="00F14E3B"/>
    <w:rsid w:val="00F23D80"/>
    <w:rsid w:val="00F30BDC"/>
    <w:rsid w:val="00F4103C"/>
    <w:rsid w:val="00F45352"/>
    <w:rsid w:val="00F55F3C"/>
    <w:rsid w:val="00F644D6"/>
    <w:rsid w:val="00F66B14"/>
    <w:rsid w:val="00F719C8"/>
    <w:rsid w:val="00F92BD2"/>
    <w:rsid w:val="00F95186"/>
    <w:rsid w:val="00FB0E2F"/>
    <w:rsid w:val="00FB2FEB"/>
    <w:rsid w:val="00FB316F"/>
    <w:rsid w:val="00FC0503"/>
    <w:rsid w:val="00FD3507"/>
    <w:rsid w:val="00FD625A"/>
    <w:rsid w:val="00FF13B9"/>
    <w:rsid w:val="00FF1F8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B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0A92"/>
    <w:pPr>
      <w:overflowPunct w:val="0"/>
      <w:autoSpaceDE w:val="0"/>
      <w:autoSpaceDN w:val="0"/>
      <w:adjustRightInd w:val="0"/>
      <w:ind w:left="4536"/>
      <w:jc w:val="left"/>
      <w:textAlignment w:val="baseline"/>
    </w:pPr>
    <w:rPr>
      <w:rFonts w:ascii="Times New Roman CYR" w:eastAsia="Times New Roman" w:hAnsi="Times New Roman CYR"/>
      <w:b/>
      <w:szCs w:val="20"/>
      <w:lang w:eastAsia="uk-UA"/>
    </w:rPr>
  </w:style>
  <w:style w:type="paragraph" w:styleId="a3">
    <w:name w:val="Balloon Text"/>
    <w:basedOn w:val="a"/>
    <w:link w:val="a4"/>
    <w:uiPriority w:val="99"/>
    <w:semiHidden/>
    <w:unhideWhenUsed/>
    <w:rsid w:val="00E57807"/>
    <w:rPr>
      <w:rFonts w:ascii="Segoe UI" w:hAnsi="Segoe UI" w:cs="Segoe UI"/>
      <w:sz w:val="18"/>
      <w:szCs w:val="18"/>
    </w:rPr>
  </w:style>
  <w:style w:type="character" w:customStyle="1" w:styleId="a4">
    <w:name w:val="Текст выноски Знак"/>
    <w:basedOn w:val="a0"/>
    <w:link w:val="a3"/>
    <w:uiPriority w:val="99"/>
    <w:semiHidden/>
    <w:rsid w:val="00E57807"/>
    <w:rPr>
      <w:rFonts w:ascii="Segoe UI" w:hAnsi="Segoe UI" w:cs="Segoe UI"/>
      <w:sz w:val="18"/>
      <w:szCs w:val="18"/>
    </w:rPr>
  </w:style>
  <w:style w:type="character" w:customStyle="1" w:styleId="a5">
    <w:name w:val="Основний текст_"/>
    <w:basedOn w:val="a0"/>
    <w:link w:val="1"/>
    <w:rsid w:val="00851E31"/>
    <w:rPr>
      <w:rFonts w:eastAsia="Times New Roman"/>
      <w:spacing w:val="7"/>
      <w:sz w:val="22"/>
      <w:shd w:val="clear" w:color="auto" w:fill="FFFFFF"/>
    </w:rPr>
  </w:style>
  <w:style w:type="paragraph" w:customStyle="1" w:styleId="1">
    <w:name w:val="Основний текст1"/>
    <w:basedOn w:val="a"/>
    <w:link w:val="a5"/>
    <w:rsid w:val="00851E31"/>
    <w:pPr>
      <w:widowControl w:val="0"/>
      <w:shd w:val="clear" w:color="auto" w:fill="FFFFFF"/>
      <w:spacing w:before="180" w:line="293" w:lineRule="exact"/>
    </w:pPr>
    <w:rPr>
      <w:rFonts w:eastAsia="Times New Roman"/>
      <w:spacing w:val="7"/>
      <w:sz w:val="22"/>
    </w:rPr>
  </w:style>
  <w:style w:type="character" w:styleId="a6">
    <w:name w:val="Hyperlink"/>
    <w:basedOn w:val="a0"/>
    <w:uiPriority w:val="99"/>
    <w:unhideWhenUsed/>
    <w:rsid w:val="002C4A94"/>
    <w:rPr>
      <w:color w:val="0563C1" w:themeColor="hyperlink"/>
      <w:u w:val="single"/>
    </w:rPr>
  </w:style>
  <w:style w:type="table" w:styleId="a7">
    <w:name w:val="Table Grid"/>
    <w:basedOn w:val="a1"/>
    <w:uiPriority w:val="59"/>
    <w:rsid w:val="00882D74"/>
    <w:pPr>
      <w:jc w:val="left"/>
    </w:pPr>
    <w:rPr>
      <w:rFonts w:eastAsia="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2F7D2F"/>
    <w:pPr>
      <w:ind w:left="720"/>
      <w:contextualSpacing/>
    </w:pPr>
  </w:style>
  <w:style w:type="character" w:styleId="a9">
    <w:name w:val="Placeholder Text"/>
    <w:basedOn w:val="a0"/>
    <w:uiPriority w:val="99"/>
    <w:semiHidden/>
    <w:rsid w:val="003D703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uk-U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B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0A92"/>
    <w:pPr>
      <w:overflowPunct w:val="0"/>
      <w:autoSpaceDE w:val="0"/>
      <w:autoSpaceDN w:val="0"/>
      <w:adjustRightInd w:val="0"/>
      <w:ind w:left="4536"/>
      <w:jc w:val="left"/>
      <w:textAlignment w:val="baseline"/>
    </w:pPr>
    <w:rPr>
      <w:rFonts w:ascii="Times New Roman CYR" w:eastAsia="Times New Roman" w:hAnsi="Times New Roman CYR"/>
      <w:b/>
      <w:szCs w:val="20"/>
      <w:lang w:eastAsia="uk-UA"/>
    </w:rPr>
  </w:style>
  <w:style w:type="paragraph" w:styleId="a3">
    <w:name w:val="Balloon Text"/>
    <w:basedOn w:val="a"/>
    <w:link w:val="a4"/>
    <w:uiPriority w:val="99"/>
    <w:semiHidden/>
    <w:unhideWhenUsed/>
    <w:rsid w:val="00E57807"/>
    <w:rPr>
      <w:rFonts w:ascii="Segoe UI" w:hAnsi="Segoe UI" w:cs="Segoe UI"/>
      <w:sz w:val="18"/>
      <w:szCs w:val="18"/>
    </w:rPr>
  </w:style>
  <w:style w:type="character" w:customStyle="1" w:styleId="a4">
    <w:name w:val="Текст выноски Знак"/>
    <w:basedOn w:val="a0"/>
    <w:link w:val="a3"/>
    <w:uiPriority w:val="99"/>
    <w:semiHidden/>
    <w:rsid w:val="00E57807"/>
    <w:rPr>
      <w:rFonts w:ascii="Segoe UI" w:hAnsi="Segoe UI" w:cs="Segoe UI"/>
      <w:sz w:val="18"/>
      <w:szCs w:val="18"/>
    </w:rPr>
  </w:style>
  <w:style w:type="character" w:customStyle="1" w:styleId="a5">
    <w:name w:val="Основний текст_"/>
    <w:basedOn w:val="a0"/>
    <w:link w:val="1"/>
    <w:rsid w:val="00851E31"/>
    <w:rPr>
      <w:rFonts w:eastAsia="Times New Roman"/>
      <w:spacing w:val="7"/>
      <w:sz w:val="22"/>
      <w:shd w:val="clear" w:color="auto" w:fill="FFFFFF"/>
    </w:rPr>
  </w:style>
  <w:style w:type="paragraph" w:customStyle="1" w:styleId="1">
    <w:name w:val="Основний текст1"/>
    <w:basedOn w:val="a"/>
    <w:link w:val="a5"/>
    <w:rsid w:val="00851E31"/>
    <w:pPr>
      <w:widowControl w:val="0"/>
      <w:shd w:val="clear" w:color="auto" w:fill="FFFFFF"/>
      <w:spacing w:before="180" w:line="293" w:lineRule="exact"/>
    </w:pPr>
    <w:rPr>
      <w:rFonts w:eastAsia="Times New Roman"/>
      <w:spacing w:val="7"/>
      <w:sz w:val="22"/>
    </w:rPr>
  </w:style>
  <w:style w:type="character" w:styleId="a6">
    <w:name w:val="Hyperlink"/>
    <w:basedOn w:val="a0"/>
    <w:uiPriority w:val="99"/>
    <w:unhideWhenUsed/>
    <w:rsid w:val="002C4A94"/>
    <w:rPr>
      <w:color w:val="0563C1" w:themeColor="hyperlink"/>
      <w:u w:val="single"/>
    </w:rPr>
  </w:style>
  <w:style w:type="table" w:styleId="a7">
    <w:name w:val="Table Grid"/>
    <w:basedOn w:val="a1"/>
    <w:uiPriority w:val="59"/>
    <w:rsid w:val="00882D74"/>
    <w:pPr>
      <w:jc w:val="left"/>
    </w:pPr>
    <w:rPr>
      <w:rFonts w:eastAsia="Times New Roman"/>
      <w:sz w:val="20"/>
      <w:szCs w:val="20"/>
      <w:lang w:eastAsia="uk-U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2F7D2F"/>
    <w:pPr>
      <w:ind w:left="720"/>
      <w:contextualSpacing/>
    </w:pPr>
  </w:style>
  <w:style w:type="character" w:styleId="a9">
    <w:name w:val="Placeholder Text"/>
    <w:basedOn w:val="a0"/>
    <w:uiPriority w:val="99"/>
    <w:semiHidden/>
    <w:rsid w:val="003D7032"/>
    <w:rPr>
      <w:color w:val="808080"/>
    </w:rPr>
  </w:style>
</w:styles>
</file>

<file path=word/webSettings.xml><?xml version="1.0" encoding="utf-8"?>
<w:webSettings xmlns:r="http://schemas.openxmlformats.org/officeDocument/2006/relationships" xmlns:w="http://schemas.openxmlformats.org/wordprocessingml/2006/main">
  <w:divs>
    <w:div w:id="184288923">
      <w:bodyDiv w:val="1"/>
      <w:marLeft w:val="0"/>
      <w:marRight w:val="0"/>
      <w:marTop w:val="0"/>
      <w:marBottom w:val="0"/>
      <w:divBdr>
        <w:top w:val="none" w:sz="0" w:space="0" w:color="auto"/>
        <w:left w:val="none" w:sz="0" w:space="0" w:color="auto"/>
        <w:bottom w:val="none" w:sz="0" w:space="0" w:color="auto"/>
        <w:right w:val="none" w:sz="0" w:space="0" w:color="auto"/>
      </w:divBdr>
      <w:divsChild>
        <w:div w:id="1693604797">
          <w:marLeft w:val="0"/>
          <w:marRight w:val="0"/>
          <w:marTop w:val="0"/>
          <w:marBottom w:val="150"/>
          <w:divBdr>
            <w:top w:val="none" w:sz="0" w:space="0" w:color="auto"/>
            <w:left w:val="none" w:sz="0" w:space="0" w:color="auto"/>
            <w:bottom w:val="none" w:sz="0" w:space="0" w:color="auto"/>
            <w:right w:val="none" w:sz="0" w:space="0" w:color="auto"/>
          </w:divBdr>
        </w:div>
      </w:divsChild>
    </w:div>
    <w:div w:id="1576010309">
      <w:bodyDiv w:val="1"/>
      <w:marLeft w:val="0"/>
      <w:marRight w:val="0"/>
      <w:marTop w:val="0"/>
      <w:marBottom w:val="0"/>
      <w:divBdr>
        <w:top w:val="none" w:sz="0" w:space="0" w:color="auto"/>
        <w:left w:val="none" w:sz="0" w:space="0" w:color="auto"/>
        <w:bottom w:val="none" w:sz="0" w:space="0" w:color="auto"/>
        <w:right w:val="none" w:sz="0" w:space="0" w:color="auto"/>
      </w:divBdr>
    </w:div>
    <w:div w:id="1593735912">
      <w:bodyDiv w:val="1"/>
      <w:marLeft w:val="0"/>
      <w:marRight w:val="0"/>
      <w:marTop w:val="0"/>
      <w:marBottom w:val="0"/>
      <w:divBdr>
        <w:top w:val="none" w:sz="0" w:space="0" w:color="auto"/>
        <w:left w:val="none" w:sz="0" w:space="0" w:color="auto"/>
        <w:bottom w:val="none" w:sz="0" w:space="0" w:color="auto"/>
        <w:right w:val="none" w:sz="0" w:space="0" w:color="auto"/>
      </w:divBdr>
    </w:div>
    <w:div w:id="1711105119">
      <w:bodyDiv w:val="1"/>
      <w:marLeft w:val="0"/>
      <w:marRight w:val="0"/>
      <w:marTop w:val="0"/>
      <w:marBottom w:val="0"/>
      <w:divBdr>
        <w:top w:val="none" w:sz="0" w:space="0" w:color="auto"/>
        <w:left w:val="none" w:sz="0" w:space="0" w:color="auto"/>
        <w:bottom w:val="none" w:sz="0" w:space="0" w:color="auto"/>
        <w:right w:val="none" w:sz="0" w:space="0" w:color="auto"/>
      </w:divBdr>
      <w:divsChild>
        <w:div w:id="1190488014">
          <w:marLeft w:val="0"/>
          <w:marRight w:val="0"/>
          <w:marTop w:val="0"/>
          <w:marBottom w:val="150"/>
          <w:divBdr>
            <w:top w:val="none" w:sz="0" w:space="0" w:color="auto"/>
            <w:left w:val="none" w:sz="0" w:space="0" w:color="auto"/>
            <w:bottom w:val="none" w:sz="0" w:space="0" w:color="auto"/>
            <w:right w:val="none" w:sz="0" w:space="0" w:color="auto"/>
          </w:divBdr>
        </w:div>
      </w:divsChild>
    </w:div>
    <w:div w:id="191385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l.li/eybl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va.gov.ua/perelik-subektiv-psihol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rl.li/lworct" TargetMode="External"/><Relationship Id="rId11" Type="http://schemas.openxmlformats.org/officeDocument/2006/relationships/hyperlink" Target="https://surl.li/ibnxfn" TargetMode="External"/><Relationship Id="rId5" Type="http://schemas.openxmlformats.org/officeDocument/2006/relationships/hyperlink" Target="https://surl.li/tjllaz" TargetMode="External"/><Relationship Id="rId10" Type="http://schemas.openxmlformats.org/officeDocument/2006/relationships/hyperlink" Target="https://surl.li/wsjmnd" TargetMode="External"/><Relationship Id="rId4" Type="http://schemas.openxmlformats.org/officeDocument/2006/relationships/webSettings" Target="webSettings.xml"/><Relationship Id="rId9" Type="http://schemas.openxmlformats.org/officeDocument/2006/relationships/hyperlink" Target="https://surl.li/liveoi"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8150</Words>
  <Characters>4646</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12771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Качмар Василь</cp:lastModifiedBy>
  <cp:revision>3</cp:revision>
  <cp:lastPrinted>2026-04-20T16:45:00Z</cp:lastPrinted>
  <dcterms:created xsi:type="dcterms:W3CDTF">2026-04-24T07:12:00Z</dcterms:created>
  <dcterms:modified xsi:type="dcterms:W3CDTF">2026-04-24T07:15:00Z</dcterms:modified>
</cp:coreProperties>
</file>